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699B0" w14:textId="03BB52B7" w:rsidR="000246FA" w:rsidRPr="00F91364" w:rsidRDefault="000246FA" w:rsidP="000246FA">
      <w:pPr>
        <w:jc w:val="right"/>
        <w:rPr>
          <w:sz w:val="28"/>
          <w:szCs w:val="28"/>
        </w:rPr>
      </w:pPr>
      <w:bookmarkStart w:id="0" w:name="_GoBack"/>
      <w:r w:rsidRPr="00F91364">
        <w:rPr>
          <w:sz w:val="28"/>
          <w:szCs w:val="28"/>
        </w:rPr>
        <w:t>Приложение № 6</w:t>
      </w:r>
    </w:p>
    <w:p w14:paraId="46429A1A" w14:textId="77777777" w:rsidR="000246FA" w:rsidRPr="00F91364" w:rsidRDefault="000246FA" w:rsidP="000246FA">
      <w:pPr>
        <w:jc w:val="right"/>
        <w:rPr>
          <w:sz w:val="28"/>
          <w:szCs w:val="28"/>
        </w:rPr>
      </w:pPr>
      <w:r w:rsidRPr="00F91364">
        <w:rPr>
          <w:sz w:val="28"/>
          <w:szCs w:val="28"/>
        </w:rPr>
        <w:t>к тендерной документации к запросу предложений.</w:t>
      </w:r>
    </w:p>
    <w:p w14:paraId="041EB4E3" w14:textId="6D8EC22D" w:rsidR="000246FA" w:rsidRPr="00F91364" w:rsidRDefault="003D29DA" w:rsidP="000246FA">
      <w:pPr>
        <w:jc w:val="right"/>
        <w:rPr>
          <w:sz w:val="28"/>
          <w:szCs w:val="28"/>
        </w:rPr>
      </w:pPr>
      <w:r w:rsidRPr="00F91364">
        <w:rPr>
          <w:sz w:val="28"/>
          <w:szCs w:val="28"/>
        </w:rPr>
        <w:t>Проект договора</w:t>
      </w:r>
    </w:p>
    <w:p w14:paraId="7C43CD78" w14:textId="77777777" w:rsidR="00013538" w:rsidRPr="00F91364" w:rsidRDefault="00013538" w:rsidP="00A27FEF">
      <w:pPr>
        <w:jc w:val="center"/>
        <w:rPr>
          <w:b/>
          <w:bCs/>
          <w:color w:val="000000"/>
          <w:sz w:val="28"/>
          <w:szCs w:val="28"/>
        </w:rPr>
      </w:pPr>
    </w:p>
    <w:p w14:paraId="1E46EA42" w14:textId="77777777" w:rsidR="00013538" w:rsidRPr="00F91364" w:rsidRDefault="00013538" w:rsidP="00A27FEF">
      <w:pPr>
        <w:jc w:val="center"/>
        <w:rPr>
          <w:b/>
          <w:bCs/>
          <w:color w:val="000000"/>
          <w:sz w:val="28"/>
          <w:szCs w:val="28"/>
        </w:rPr>
      </w:pPr>
    </w:p>
    <w:p w14:paraId="0773F78B" w14:textId="77777777" w:rsidR="00013538" w:rsidRPr="00F91364" w:rsidRDefault="00013538" w:rsidP="00A27FEF">
      <w:pPr>
        <w:jc w:val="center"/>
        <w:rPr>
          <w:b/>
          <w:bCs/>
          <w:color w:val="000000"/>
          <w:sz w:val="28"/>
          <w:szCs w:val="28"/>
        </w:rPr>
      </w:pPr>
    </w:p>
    <w:p w14:paraId="312B381F" w14:textId="77777777" w:rsidR="00013538" w:rsidRPr="00F91364" w:rsidRDefault="00013538" w:rsidP="00A27FEF">
      <w:pPr>
        <w:jc w:val="center"/>
        <w:rPr>
          <w:b/>
          <w:bCs/>
          <w:color w:val="000000"/>
          <w:sz w:val="28"/>
          <w:szCs w:val="28"/>
        </w:rPr>
      </w:pPr>
    </w:p>
    <w:p w14:paraId="48627373" w14:textId="77777777" w:rsidR="00013538" w:rsidRPr="00F91364" w:rsidRDefault="00013538" w:rsidP="00A27FEF">
      <w:pPr>
        <w:jc w:val="center"/>
        <w:rPr>
          <w:b/>
          <w:bCs/>
          <w:color w:val="000000"/>
          <w:sz w:val="28"/>
          <w:szCs w:val="28"/>
        </w:rPr>
      </w:pPr>
    </w:p>
    <w:p w14:paraId="61F38B51" w14:textId="675431CB" w:rsidR="0009713E" w:rsidRPr="00F91364" w:rsidRDefault="0009713E" w:rsidP="00A27FEF">
      <w:pPr>
        <w:jc w:val="center"/>
        <w:rPr>
          <w:color w:val="000000"/>
          <w:sz w:val="28"/>
          <w:szCs w:val="28"/>
        </w:rPr>
      </w:pPr>
      <w:r w:rsidRPr="00F91364">
        <w:rPr>
          <w:b/>
          <w:bCs/>
          <w:color w:val="000000"/>
          <w:sz w:val="28"/>
          <w:szCs w:val="28"/>
        </w:rPr>
        <w:t xml:space="preserve">ДОГОВОР ПОСТАВКИ </w:t>
      </w:r>
      <w:r w:rsidRPr="00F91364">
        <w:rPr>
          <w:b/>
          <w:bCs/>
          <w:color w:val="000000"/>
          <w:sz w:val="28"/>
          <w:szCs w:val="28"/>
          <w:lang w:val="en-AU"/>
        </w:rPr>
        <w:t>N</w:t>
      </w:r>
      <w:r w:rsidRPr="00F91364">
        <w:rPr>
          <w:b/>
          <w:bCs/>
          <w:color w:val="000000"/>
          <w:sz w:val="28"/>
          <w:szCs w:val="28"/>
        </w:rPr>
        <w:t>__</w:t>
      </w:r>
    </w:p>
    <w:p w14:paraId="573497EA" w14:textId="77777777" w:rsidR="0009713E" w:rsidRPr="00F91364" w:rsidRDefault="0009713E" w:rsidP="00A27FEF">
      <w:pPr>
        <w:jc w:val="both"/>
        <w:rPr>
          <w:color w:val="000000"/>
          <w:sz w:val="28"/>
          <w:szCs w:val="28"/>
        </w:rPr>
      </w:pPr>
      <w:r w:rsidRPr="00F91364">
        <w:rPr>
          <w:color w:val="000000"/>
          <w:sz w:val="28"/>
          <w:szCs w:val="28"/>
          <w:lang w:val="en-AU"/>
        </w:rPr>
        <w:t> </w:t>
      </w:r>
      <w:r w:rsidRPr="00F91364">
        <w:rPr>
          <w:color w:val="000000"/>
          <w:sz w:val="28"/>
          <w:szCs w:val="28"/>
        </w:rPr>
        <w:t xml:space="preserve"> </w:t>
      </w:r>
    </w:p>
    <w:p w14:paraId="17B4BEA8" w14:textId="22B5EA6E" w:rsidR="0009713E" w:rsidRPr="00F91364" w:rsidRDefault="0009713E" w:rsidP="00A27FEF">
      <w:pPr>
        <w:rPr>
          <w:color w:val="000000"/>
          <w:sz w:val="28"/>
          <w:szCs w:val="28"/>
        </w:rPr>
      </w:pPr>
      <w:r w:rsidRPr="00F91364">
        <w:rPr>
          <w:color w:val="000000"/>
          <w:sz w:val="28"/>
          <w:szCs w:val="28"/>
        </w:rPr>
        <w:t>г.</w:t>
      </w:r>
      <w:r w:rsidRPr="00F91364">
        <w:rPr>
          <w:color w:val="000000"/>
          <w:sz w:val="28"/>
          <w:szCs w:val="28"/>
          <w:lang w:val="en-AU"/>
        </w:rPr>
        <w:t> </w:t>
      </w:r>
      <w:r w:rsidRPr="00F91364">
        <w:rPr>
          <w:color w:val="000000"/>
          <w:sz w:val="28"/>
          <w:szCs w:val="28"/>
        </w:rPr>
        <w:t xml:space="preserve">_____________              </w:t>
      </w:r>
      <w:r w:rsidR="00AB7716" w:rsidRPr="00F91364">
        <w:rPr>
          <w:color w:val="000000"/>
          <w:sz w:val="28"/>
          <w:szCs w:val="28"/>
        </w:rPr>
        <w:t>________</w:t>
      </w:r>
      <w:r w:rsidR="00AB7716" w:rsidRPr="00F91364">
        <w:rPr>
          <w:color w:val="000000"/>
          <w:sz w:val="28"/>
          <w:szCs w:val="28"/>
          <w:lang w:val="en-AU"/>
        </w:rPr>
        <w:t> </w:t>
      </w:r>
      <w:r w:rsidR="00AB7716" w:rsidRPr="00F91364">
        <w:rPr>
          <w:color w:val="000000"/>
          <w:sz w:val="28"/>
          <w:szCs w:val="28"/>
        </w:rPr>
        <w:t>____</w:t>
      </w:r>
      <w:r w:rsidR="00AB7716" w:rsidRPr="00F91364">
        <w:rPr>
          <w:color w:val="000000"/>
          <w:sz w:val="28"/>
          <w:szCs w:val="28"/>
          <w:lang w:val="en-AU"/>
        </w:rPr>
        <w:t> </w:t>
      </w:r>
      <w:r w:rsidR="00AB7716" w:rsidRPr="00F91364">
        <w:rPr>
          <w:color w:val="000000"/>
          <w:sz w:val="28"/>
          <w:szCs w:val="28"/>
        </w:rPr>
        <w:t>г.</w:t>
      </w:r>
      <w:r w:rsidRPr="00F91364">
        <w:rPr>
          <w:color w:val="000000"/>
          <w:sz w:val="28"/>
          <w:szCs w:val="28"/>
        </w:rPr>
        <w:t xml:space="preserve">                                                                                      </w:t>
      </w:r>
      <w:r w:rsidR="00551592" w:rsidRPr="00F91364">
        <w:rPr>
          <w:color w:val="000000"/>
          <w:sz w:val="28"/>
          <w:szCs w:val="28"/>
        </w:rPr>
        <w:t xml:space="preserve">        </w:t>
      </w:r>
      <w:r w:rsidRPr="00F91364">
        <w:rPr>
          <w:color w:val="000000"/>
          <w:sz w:val="28"/>
          <w:szCs w:val="28"/>
        </w:rPr>
        <w:t xml:space="preserve"> </w:t>
      </w:r>
    </w:p>
    <w:p w14:paraId="0C02F3EC" w14:textId="77777777" w:rsidR="0009713E" w:rsidRPr="00F91364" w:rsidRDefault="0009713E" w:rsidP="00A27FEF">
      <w:pPr>
        <w:jc w:val="both"/>
        <w:rPr>
          <w:color w:val="000000"/>
          <w:sz w:val="28"/>
          <w:szCs w:val="28"/>
        </w:rPr>
      </w:pPr>
      <w:r w:rsidRPr="00F91364">
        <w:rPr>
          <w:color w:val="000000"/>
          <w:sz w:val="28"/>
          <w:szCs w:val="28"/>
        </w:rPr>
        <w:t xml:space="preserve">______________, именуем___ в дальнейшем </w:t>
      </w:r>
      <w:r w:rsidRPr="00F91364">
        <w:rPr>
          <w:b/>
          <w:color w:val="000000"/>
          <w:sz w:val="28"/>
          <w:szCs w:val="28"/>
        </w:rPr>
        <w:t>"Поставщик"</w:t>
      </w:r>
      <w:r w:rsidRPr="00F91364">
        <w:rPr>
          <w:color w:val="000000"/>
          <w:sz w:val="28"/>
          <w:szCs w:val="28"/>
        </w:rPr>
        <w:t xml:space="preserve">, в лице __________, </w:t>
      </w:r>
      <w:proofErr w:type="spellStart"/>
      <w:r w:rsidRPr="00F91364">
        <w:rPr>
          <w:color w:val="000000"/>
          <w:sz w:val="28"/>
          <w:szCs w:val="28"/>
        </w:rPr>
        <w:t>действующ</w:t>
      </w:r>
      <w:proofErr w:type="spellEnd"/>
      <w:r w:rsidRPr="00F91364">
        <w:rPr>
          <w:color w:val="000000"/>
          <w:sz w:val="28"/>
          <w:szCs w:val="28"/>
        </w:rPr>
        <w:t xml:space="preserve">___ на основании ____________, с одной стороны, и ______________, именуем__ в дальнейшем </w:t>
      </w:r>
      <w:r w:rsidRPr="00F91364">
        <w:rPr>
          <w:b/>
          <w:color w:val="000000"/>
          <w:sz w:val="28"/>
          <w:szCs w:val="28"/>
        </w:rPr>
        <w:t>"Покупатель"</w:t>
      </w:r>
      <w:r w:rsidRPr="00F91364">
        <w:rPr>
          <w:color w:val="000000"/>
          <w:sz w:val="28"/>
          <w:szCs w:val="28"/>
        </w:rPr>
        <w:t xml:space="preserve">, в лице ____________, </w:t>
      </w:r>
      <w:proofErr w:type="spellStart"/>
      <w:r w:rsidRPr="00F91364">
        <w:rPr>
          <w:color w:val="000000"/>
          <w:sz w:val="28"/>
          <w:szCs w:val="28"/>
        </w:rPr>
        <w:t>действующ</w:t>
      </w:r>
      <w:proofErr w:type="spellEnd"/>
      <w:r w:rsidRPr="00F91364">
        <w:rPr>
          <w:color w:val="000000"/>
          <w:sz w:val="28"/>
          <w:szCs w:val="28"/>
        </w:rPr>
        <w:t xml:space="preserve">___ на основании ________, с другой стороны, именуемые вместе </w:t>
      </w:r>
      <w:r w:rsidRPr="00F91364">
        <w:rPr>
          <w:b/>
          <w:color w:val="000000"/>
          <w:sz w:val="28"/>
          <w:szCs w:val="28"/>
        </w:rPr>
        <w:t>"Стороны"</w:t>
      </w:r>
      <w:r w:rsidRPr="00F91364">
        <w:rPr>
          <w:color w:val="000000"/>
          <w:sz w:val="28"/>
          <w:szCs w:val="28"/>
        </w:rPr>
        <w:t xml:space="preserve">, а по отдельности </w:t>
      </w:r>
      <w:r w:rsidRPr="00F91364">
        <w:rPr>
          <w:b/>
          <w:color w:val="000000"/>
          <w:sz w:val="28"/>
          <w:szCs w:val="28"/>
        </w:rPr>
        <w:t>"Сторона"</w:t>
      </w:r>
      <w:r w:rsidRPr="00F91364">
        <w:rPr>
          <w:color w:val="000000"/>
          <w:sz w:val="28"/>
          <w:szCs w:val="28"/>
        </w:rPr>
        <w:t xml:space="preserve">, заключили настоящий договор (далее - Договор) о нижеследующем. </w:t>
      </w:r>
    </w:p>
    <w:p w14:paraId="2152BED7" w14:textId="77777777" w:rsidR="00EB7D0F" w:rsidRPr="00F91364" w:rsidRDefault="00EB7D0F" w:rsidP="00A27FEF">
      <w:pPr>
        <w:jc w:val="both"/>
        <w:rPr>
          <w:color w:val="000000"/>
          <w:sz w:val="28"/>
          <w:szCs w:val="28"/>
        </w:rPr>
      </w:pPr>
    </w:p>
    <w:p w14:paraId="7E70001D" w14:textId="77777777" w:rsidR="00EB7D0F" w:rsidRPr="00F91364" w:rsidRDefault="00EB7D0F" w:rsidP="00A27FEF">
      <w:pPr>
        <w:pStyle w:val="a6"/>
        <w:numPr>
          <w:ilvl w:val="0"/>
          <w:numId w:val="1"/>
        </w:numPr>
        <w:ind w:left="284" w:hanging="568"/>
        <w:rPr>
          <w:b/>
          <w:color w:val="000000"/>
          <w:sz w:val="28"/>
          <w:szCs w:val="28"/>
        </w:rPr>
      </w:pPr>
      <w:r w:rsidRPr="00F91364">
        <w:rPr>
          <w:b/>
          <w:color w:val="000000"/>
          <w:sz w:val="28"/>
          <w:szCs w:val="28"/>
        </w:rPr>
        <w:t>ПРЕДМЕТ ДОГОВОРА</w:t>
      </w:r>
    </w:p>
    <w:p w14:paraId="29C159B7" w14:textId="77777777" w:rsidR="00EB7D0F" w:rsidRPr="00F91364" w:rsidRDefault="00EB7D0F" w:rsidP="00A27FEF">
      <w:pPr>
        <w:pStyle w:val="a6"/>
        <w:widowControl/>
        <w:numPr>
          <w:ilvl w:val="1"/>
          <w:numId w:val="1"/>
        </w:numPr>
        <w:ind w:left="284" w:hanging="568"/>
        <w:jc w:val="both"/>
        <w:rPr>
          <w:sz w:val="28"/>
          <w:szCs w:val="28"/>
        </w:rPr>
      </w:pPr>
      <w:r w:rsidRPr="00F91364">
        <w:rPr>
          <w:sz w:val="28"/>
          <w:szCs w:val="28"/>
        </w:rPr>
        <w:t>Поставщик обязуется передать в собственность Покупателю Товар для реализации в предпринимательских целях, а Покупатель обязуется принять Товар и оплатить за него обусловленную Договором цену.</w:t>
      </w:r>
    </w:p>
    <w:tbl>
      <w:tblPr>
        <w:tblStyle w:val="a9"/>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342577" w:rsidRPr="00F91364" w14:paraId="59BA218B" w14:textId="77777777" w:rsidTr="00342577">
        <w:tc>
          <w:tcPr>
            <w:tcW w:w="10491" w:type="dxa"/>
          </w:tcPr>
          <w:p w14:paraId="5CBD22D8" w14:textId="54D979E6" w:rsidR="00342577" w:rsidRPr="00F91364" w:rsidRDefault="00342577" w:rsidP="00A27FEF">
            <w:pPr>
              <w:pStyle w:val="a6"/>
              <w:widowControl/>
              <w:numPr>
                <w:ilvl w:val="1"/>
                <w:numId w:val="1"/>
              </w:numPr>
              <w:ind w:left="599" w:hanging="556"/>
              <w:jc w:val="both"/>
              <w:rPr>
                <w:sz w:val="28"/>
                <w:szCs w:val="28"/>
              </w:rPr>
            </w:pPr>
            <w:r w:rsidRPr="00F91364">
              <w:rPr>
                <w:sz w:val="28"/>
                <w:szCs w:val="28"/>
              </w:rPr>
              <w:t xml:space="preserve">Наименование, количество, ассортимент и цена Товара согласуется сторонами в Спецификации, являющейся приложением №1 к настоящему Договору </w:t>
            </w:r>
          </w:p>
          <w:p w14:paraId="5EEEB213" w14:textId="77777777" w:rsidR="00342577" w:rsidRPr="00F91364" w:rsidRDefault="00342577" w:rsidP="00A27FEF">
            <w:pPr>
              <w:pStyle w:val="a6"/>
              <w:widowControl/>
              <w:numPr>
                <w:ilvl w:val="0"/>
                <w:numId w:val="1"/>
              </w:numPr>
              <w:ind w:left="599" w:hanging="556"/>
              <w:jc w:val="both"/>
              <w:rPr>
                <w:b/>
                <w:sz w:val="28"/>
                <w:szCs w:val="28"/>
              </w:rPr>
            </w:pPr>
            <w:r w:rsidRPr="00F91364">
              <w:rPr>
                <w:b/>
                <w:sz w:val="28"/>
                <w:szCs w:val="28"/>
              </w:rPr>
              <w:t>ГАРАНТИИ ПОСТАВЩИКА</w:t>
            </w:r>
          </w:p>
        </w:tc>
      </w:tr>
    </w:tbl>
    <w:p w14:paraId="35C2F73B" w14:textId="77777777" w:rsidR="00EB7D0F" w:rsidRPr="00F91364" w:rsidRDefault="00EB7D0F" w:rsidP="00A27FEF">
      <w:pPr>
        <w:pStyle w:val="a6"/>
        <w:widowControl/>
        <w:numPr>
          <w:ilvl w:val="2"/>
          <w:numId w:val="1"/>
        </w:numPr>
        <w:ind w:left="993"/>
        <w:jc w:val="both"/>
        <w:rPr>
          <w:color w:val="000000"/>
          <w:sz w:val="28"/>
          <w:szCs w:val="28"/>
        </w:rPr>
      </w:pPr>
      <w:r w:rsidRPr="00F91364">
        <w:rPr>
          <w:color w:val="000000"/>
          <w:sz w:val="28"/>
          <w:szCs w:val="28"/>
        </w:rPr>
        <w:t>Поставщик обладает всеми необходимыми правами на Товар, в том числе имеет право на передачу Товара в собственность Покупателя.</w:t>
      </w:r>
    </w:p>
    <w:p w14:paraId="13936395" w14:textId="57BC64B1" w:rsidR="00EB7D0F" w:rsidRPr="00F91364" w:rsidRDefault="00EB7D0F" w:rsidP="00A27FEF">
      <w:pPr>
        <w:pStyle w:val="a6"/>
        <w:widowControl/>
        <w:numPr>
          <w:ilvl w:val="2"/>
          <w:numId w:val="1"/>
        </w:numPr>
        <w:ind w:left="993"/>
        <w:jc w:val="both"/>
        <w:rPr>
          <w:color w:val="000000"/>
          <w:sz w:val="28"/>
          <w:szCs w:val="28"/>
        </w:rPr>
      </w:pPr>
      <w:r w:rsidRPr="00F91364">
        <w:rPr>
          <w:color w:val="000000"/>
          <w:sz w:val="28"/>
          <w:szCs w:val="28"/>
        </w:rPr>
        <w:t xml:space="preserve">Поставщик </w:t>
      </w:r>
      <w:r w:rsidRPr="00F91364">
        <w:rPr>
          <w:sz w:val="28"/>
          <w:szCs w:val="28"/>
          <w:highlight w:val="white"/>
        </w:rPr>
        <w:t xml:space="preserve">зарегистрирован надлежащим образом, исполняет свои обязанности в полном соответствии с требованиями законодательства РФ, имеет необходимые ресурсы для исполнения Договора, является добросовестным налогоплательщиком, своевременно и в полной мере исполняет налоговые обязательства. </w:t>
      </w:r>
    </w:p>
    <w:p w14:paraId="5AAE862A" w14:textId="77777777" w:rsidR="00D32A82" w:rsidRPr="00F91364" w:rsidRDefault="00D32A82" w:rsidP="00D32A82">
      <w:pPr>
        <w:pStyle w:val="a6"/>
        <w:widowControl/>
        <w:numPr>
          <w:ilvl w:val="2"/>
          <w:numId w:val="1"/>
        </w:numPr>
        <w:jc w:val="both"/>
        <w:rPr>
          <w:color w:val="000000"/>
          <w:sz w:val="28"/>
          <w:szCs w:val="28"/>
        </w:rPr>
      </w:pPr>
      <w:r w:rsidRPr="00F91364">
        <w:rPr>
          <w:color w:val="000000"/>
          <w:sz w:val="28"/>
          <w:szCs w:val="28"/>
        </w:rPr>
        <w:t>Для целей статьи 431.2 ГК РФ Поставщик заверяет и гарантирует, что:</w:t>
      </w:r>
    </w:p>
    <w:p w14:paraId="39EC454A" w14:textId="77777777" w:rsidR="00D32A82" w:rsidRPr="00F91364" w:rsidRDefault="00D32A82" w:rsidP="00D32A82">
      <w:pPr>
        <w:pStyle w:val="a6"/>
        <w:widowControl/>
        <w:ind w:left="1080"/>
        <w:jc w:val="both"/>
        <w:rPr>
          <w:color w:val="000000"/>
          <w:sz w:val="28"/>
          <w:szCs w:val="28"/>
        </w:rPr>
      </w:pPr>
    </w:p>
    <w:p w14:paraId="745DD711" w14:textId="5E6A953E" w:rsidR="00D32A82" w:rsidRPr="00F91364" w:rsidRDefault="00D32A82" w:rsidP="00D32A82">
      <w:pPr>
        <w:pStyle w:val="a6"/>
        <w:widowControl/>
        <w:ind w:left="1080"/>
        <w:jc w:val="both"/>
        <w:rPr>
          <w:color w:val="000000"/>
          <w:sz w:val="28"/>
          <w:szCs w:val="28"/>
        </w:rPr>
      </w:pPr>
      <w:r w:rsidRPr="00F91364">
        <w:rPr>
          <w:color w:val="000000"/>
          <w:sz w:val="28"/>
          <w:szCs w:val="28"/>
        </w:rPr>
        <w:t>Поставляемый Товар является новым, не бывшим в употреблении (в т.ч. не восстановленным). Вместе с Товаром Покупателю будут переданы все необходимые документы, включая инструкции по эксплуатации, сертификаты соответствия, надлежащим образом заполненные гарантийные талоны (если применимо).</w:t>
      </w:r>
    </w:p>
    <w:p w14:paraId="4F1090E6" w14:textId="1255EE38" w:rsidR="00D32A82" w:rsidRPr="00F91364" w:rsidRDefault="00D32A82" w:rsidP="00D32A82">
      <w:pPr>
        <w:pStyle w:val="a6"/>
        <w:widowControl/>
        <w:ind w:left="1080"/>
        <w:jc w:val="both"/>
        <w:rPr>
          <w:color w:val="000000"/>
          <w:sz w:val="28"/>
          <w:szCs w:val="28"/>
        </w:rPr>
      </w:pPr>
      <w:r w:rsidRPr="00F91364">
        <w:rPr>
          <w:color w:val="000000"/>
          <w:sz w:val="28"/>
          <w:szCs w:val="28"/>
        </w:rPr>
        <w:t xml:space="preserve">Товар изготовлен в соответствии с требованиями к производству и технологическим процессам, установленным действующими нормативными правовыми актами РФ, соответствует требованиям ГОСТ, ТУ, санитарно-эпидемиологическим правилам и нормативам </w:t>
      </w:r>
      <w:r w:rsidRPr="00F91364">
        <w:rPr>
          <w:color w:val="000000"/>
          <w:sz w:val="28"/>
          <w:szCs w:val="28"/>
        </w:rPr>
        <w:lastRenderedPageBreak/>
        <w:t xml:space="preserve">(если такие требования, правила и нормы применимы для данной категории товара). </w:t>
      </w:r>
    </w:p>
    <w:p w14:paraId="4993ACC8" w14:textId="05A08342" w:rsidR="00D32A82" w:rsidRPr="00F91364" w:rsidRDefault="00D32A82" w:rsidP="00D32A82">
      <w:pPr>
        <w:pStyle w:val="a6"/>
        <w:widowControl/>
        <w:numPr>
          <w:ilvl w:val="2"/>
          <w:numId w:val="1"/>
        </w:numPr>
        <w:jc w:val="both"/>
        <w:rPr>
          <w:color w:val="000000"/>
          <w:sz w:val="28"/>
          <w:szCs w:val="28"/>
        </w:rPr>
      </w:pPr>
      <w:r w:rsidRPr="00F91364">
        <w:rPr>
          <w:color w:val="000000"/>
          <w:sz w:val="28"/>
          <w:szCs w:val="28"/>
        </w:rPr>
        <w:t xml:space="preserve">Товар маркирован, упакован и транспортируется в соответствии с требованиями, установленными для соответствующего вида товара. </w:t>
      </w:r>
    </w:p>
    <w:p w14:paraId="41585DB5" w14:textId="51917E7B" w:rsidR="00D32A82" w:rsidRPr="00F91364" w:rsidRDefault="00D32A82" w:rsidP="00D32A82">
      <w:pPr>
        <w:pStyle w:val="a6"/>
        <w:widowControl/>
        <w:numPr>
          <w:ilvl w:val="2"/>
          <w:numId w:val="1"/>
        </w:numPr>
        <w:jc w:val="both"/>
        <w:rPr>
          <w:color w:val="000000"/>
          <w:sz w:val="28"/>
          <w:szCs w:val="28"/>
        </w:rPr>
      </w:pPr>
      <w:r w:rsidRPr="00F91364">
        <w:rPr>
          <w:color w:val="000000"/>
          <w:sz w:val="28"/>
          <w:szCs w:val="28"/>
        </w:rPr>
        <w:t>В случае поставки Товара иностранного производства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760FB58D" w14:textId="767D9E2C" w:rsidR="00D32A82" w:rsidRPr="00F91364" w:rsidRDefault="00D32A82" w:rsidP="00D32A82">
      <w:pPr>
        <w:pStyle w:val="a6"/>
        <w:widowControl/>
        <w:numPr>
          <w:ilvl w:val="2"/>
          <w:numId w:val="1"/>
        </w:numPr>
        <w:jc w:val="both"/>
        <w:rPr>
          <w:color w:val="000000"/>
          <w:sz w:val="28"/>
          <w:szCs w:val="28"/>
        </w:rPr>
      </w:pPr>
      <w:r w:rsidRPr="00F91364">
        <w:rPr>
          <w:color w:val="000000"/>
          <w:sz w:val="28"/>
          <w:szCs w:val="28"/>
        </w:rPr>
        <w:t>Поставляемый Товар свободен от любых прав третьих лиц, не заложен, под запретом, спором или арестом не состоит, а также иным образом не обременен правами третьих лиц.</w:t>
      </w:r>
    </w:p>
    <w:p w14:paraId="716FCB37" w14:textId="77777777" w:rsidR="00D32A82" w:rsidRPr="00F91364" w:rsidRDefault="00D32A82" w:rsidP="00D32A82">
      <w:pPr>
        <w:pStyle w:val="a6"/>
        <w:widowControl/>
        <w:ind w:left="993"/>
        <w:jc w:val="both"/>
        <w:rPr>
          <w:color w:val="000000"/>
          <w:sz w:val="28"/>
          <w:szCs w:val="28"/>
        </w:rPr>
      </w:pPr>
    </w:p>
    <w:p w14:paraId="18601A1B" w14:textId="77777777" w:rsidR="00EB7D0F" w:rsidRPr="00F91364" w:rsidRDefault="00EB7D0F" w:rsidP="00A27FEF">
      <w:pPr>
        <w:jc w:val="both"/>
        <w:rPr>
          <w:color w:val="000000"/>
          <w:sz w:val="28"/>
          <w:szCs w:val="28"/>
        </w:rPr>
      </w:pPr>
    </w:p>
    <w:p w14:paraId="39D64285" w14:textId="77777777" w:rsidR="00EB7D0F" w:rsidRPr="00F91364" w:rsidRDefault="00EB7D0F" w:rsidP="00A27FEF">
      <w:pPr>
        <w:pStyle w:val="a6"/>
        <w:numPr>
          <w:ilvl w:val="0"/>
          <w:numId w:val="1"/>
        </w:numPr>
        <w:ind w:left="284" w:hanging="568"/>
        <w:rPr>
          <w:b/>
          <w:color w:val="000000"/>
          <w:sz w:val="28"/>
          <w:szCs w:val="28"/>
        </w:rPr>
      </w:pPr>
      <w:r w:rsidRPr="00F91364">
        <w:rPr>
          <w:b/>
          <w:color w:val="000000"/>
          <w:sz w:val="28"/>
          <w:szCs w:val="28"/>
        </w:rPr>
        <w:t>СТОИМОСТЬ ТОВАРА.  ФОРМЫ И ПОРЯДОК РАСЧЕТА</w:t>
      </w:r>
    </w:p>
    <w:p w14:paraId="784BD5A9" w14:textId="44E3A745" w:rsidR="00D32A82" w:rsidRPr="00F91364" w:rsidRDefault="00EB7D0F" w:rsidP="00D32A82">
      <w:pPr>
        <w:pStyle w:val="a6"/>
        <w:numPr>
          <w:ilvl w:val="1"/>
          <w:numId w:val="1"/>
        </w:numPr>
        <w:jc w:val="both"/>
        <w:rPr>
          <w:color w:val="000000"/>
          <w:sz w:val="28"/>
          <w:szCs w:val="28"/>
        </w:rPr>
      </w:pPr>
      <w:r w:rsidRPr="00F91364">
        <w:rPr>
          <w:color w:val="000000"/>
          <w:sz w:val="28"/>
          <w:szCs w:val="28"/>
        </w:rPr>
        <w:t xml:space="preserve">Общая Цена Товара, поставляемого по </w:t>
      </w:r>
      <w:r w:rsidR="0059703F" w:rsidRPr="00F91364">
        <w:rPr>
          <w:color w:val="000000"/>
          <w:sz w:val="28"/>
          <w:szCs w:val="28"/>
        </w:rPr>
        <w:t>Договору, форма и порядок расчетов согласуется сторонами в Спецификации, являющейся приложением №1 к настоящему Договору</w:t>
      </w:r>
      <w:r w:rsidR="00EF0AF5" w:rsidRPr="00F91364">
        <w:rPr>
          <w:color w:val="000000"/>
          <w:sz w:val="28"/>
          <w:szCs w:val="28"/>
        </w:rPr>
        <w:t>.</w:t>
      </w:r>
    </w:p>
    <w:p w14:paraId="0B5D1DBE" w14:textId="52C079E6" w:rsidR="00D32A82" w:rsidRPr="00F91364" w:rsidRDefault="00D32A82" w:rsidP="00D32A82">
      <w:pPr>
        <w:pStyle w:val="a6"/>
        <w:numPr>
          <w:ilvl w:val="1"/>
          <w:numId w:val="1"/>
        </w:numPr>
        <w:jc w:val="both"/>
        <w:rPr>
          <w:color w:val="000000"/>
          <w:sz w:val="28"/>
          <w:szCs w:val="28"/>
        </w:rPr>
      </w:pPr>
      <w:r w:rsidRPr="00F91364">
        <w:rPr>
          <w:color w:val="000000"/>
          <w:sz w:val="28"/>
          <w:szCs w:val="28"/>
        </w:rPr>
        <w:t>Оплата производится путем перечисления денежных средств в безналичном порядке на расчетный счет Поставщика.</w:t>
      </w:r>
    </w:p>
    <w:p w14:paraId="0E4AAF0F" w14:textId="77777777" w:rsidR="00D32A82" w:rsidRPr="00F91364" w:rsidRDefault="00D32A82" w:rsidP="00D32A82">
      <w:pPr>
        <w:pStyle w:val="a6"/>
        <w:numPr>
          <w:ilvl w:val="1"/>
          <w:numId w:val="1"/>
        </w:numPr>
        <w:jc w:val="both"/>
        <w:rPr>
          <w:color w:val="000000"/>
          <w:sz w:val="28"/>
          <w:szCs w:val="28"/>
        </w:rPr>
      </w:pPr>
      <w:r w:rsidRPr="00F91364">
        <w:rPr>
          <w:color w:val="000000"/>
          <w:sz w:val="28"/>
          <w:szCs w:val="28"/>
        </w:rPr>
        <w:t>Датой оплаты считается день списания денежных средств со счета Покупателя.</w:t>
      </w:r>
    </w:p>
    <w:p w14:paraId="271E470B" w14:textId="05ED1AAF" w:rsidR="00EB7D0F" w:rsidRPr="00F91364" w:rsidRDefault="00D32A82" w:rsidP="00D32A82">
      <w:pPr>
        <w:pStyle w:val="a6"/>
        <w:numPr>
          <w:ilvl w:val="1"/>
          <w:numId w:val="1"/>
        </w:numPr>
        <w:jc w:val="both"/>
        <w:rPr>
          <w:color w:val="000000"/>
          <w:sz w:val="28"/>
          <w:szCs w:val="28"/>
        </w:rPr>
      </w:pPr>
      <w:r w:rsidRPr="00F91364">
        <w:rPr>
          <w:color w:val="000000"/>
          <w:sz w:val="28"/>
          <w:szCs w:val="28"/>
        </w:rPr>
        <w:t>Обязательства по оплате считаются исполненными с момента списания денежных средств с счета банка Покупателя.</w:t>
      </w:r>
    </w:p>
    <w:p w14:paraId="35690F1D" w14:textId="77777777" w:rsidR="00EB7D0F" w:rsidRPr="00F91364" w:rsidRDefault="00EB7D0F" w:rsidP="00A27FEF">
      <w:pPr>
        <w:jc w:val="both"/>
        <w:rPr>
          <w:sz w:val="28"/>
          <w:szCs w:val="28"/>
        </w:rPr>
      </w:pPr>
    </w:p>
    <w:p w14:paraId="1A759112" w14:textId="77777777" w:rsidR="00EB7D0F" w:rsidRPr="00F91364" w:rsidRDefault="00EB7D0F" w:rsidP="00A27FEF">
      <w:pPr>
        <w:ind w:left="273"/>
        <w:jc w:val="both"/>
        <w:rPr>
          <w:color w:val="808080" w:themeColor="background1" w:themeShade="80"/>
          <w:sz w:val="28"/>
          <w:szCs w:val="28"/>
        </w:rPr>
      </w:pPr>
      <w:r w:rsidRPr="00F91364">
        <w:rPr>
          <w:color w:val="808080" w:themeColor="background1" w:themeShade="80"/>
          <w:sz w:val="28"/>
          <w:szCs w:val="28"/>
        </w:rPr>
        <w:t>Коммерческий кредит</w:t>
      </w:r>
    </w:p>
    <w:p w14:paraId="2B4B2899" w14:textId="77777777" w:rsidR="00EB7D0F" w:rsidRPr="00F91364" w:rsidRDefault="00EB7D0F" w:rsidP="00A27FEF">
      <w:pPr>
        <w:pStyle w:val="a6"/>
        <w:numPr>
          <w:ilvl w:val="1"/>
          <w:numId w:val="1"/>
        </w:numPr>
        <w:ind w:left="284" w:hanging="568"/>
        <w:jc w:val="both"/>
        <w:rPr>
          <w:sz w:val="28"/>
          <w:szCs w:val="28"/>
        </w:rPr>
      </w:pPr>
      <w:r w:rsidRPr="00F91364">
        <w:rPr>
          <w:sz w:val="28"/>
          <w:szCs w:val="28"/>
        </w:rPr>
        <w:t>К Договору не применяются правила о предоставлении коммерческого кредита. С момента передачи Товара Покупателю и до момента его оплаты Товар не находится в залоге у Поставщика для обеспечения исполнения обязанности Покупателя по ее оплате.</w:t>
      </w:r>
    </w:p>
    <w:p w14:paraId="7D612CE0" w14:textId="77777777" w:rsidR="00EB7D0F" w:rsidRPr="00F91364" w:rsidRDefault="00EB7D0F" w:rsidP="00A27FEF">
      <w:pPr>
        <w:pStyle w:val="a6"/>
        <w:ind w:left="284"/>
        <w:jc w:val="both"/>
        <w:rPr>
          <w:sz w:val="28"/>
          <w:szCs w:val="28"/>
        </w:rPr>
      </w:pPr>
    </w:p>
    <w:p w14:paraId="14038F87" w14:textId="77777777" w:rsidR="00EB7D0F" w:rsidRPr="00F91364" w:rsidRDefault="00EB7D0F" w:rsidP="00A27FEF">
      <w:pPr>
        <w:ind w:left="273"/>
        <w:jc w:val="both"/>
        <w:rPr>
          <w:color w:val="808080" w:themeColor="background1" w:themeShade="80"/>
          <w:sz w:val="28"/>
          <w:szCs w:val="28"/>
        </w:rPr>
      </w:pPr>
      <w:r w:rsidRPr="00F91364">
        <w:rPr>
          <w:color w:val="808080" w:themeColor="background1" w:themeShade="80"/>
          <w:sz w:val="28"/>
          <w:szCs w:val="28"/>
        </w:rPr>
        <w:t>Изменение реквизитов при невозможности оплаты</w:t>
      </w:r>
    </w:p>
    <w:p w14:paraId="67A5F526" w14:textId="77777777" w:rsidR="00EB7D0F" w:rsidRPr="00F91364" w:rsidRDefault="00EB7D0F" w:rsidP="00A27FEF">
      <w:pPr>
        <w:pStyle w:val="a6"/>
        <w:numPr>
          <w:ilvl w:val="1"/>
          <w:numId w:val="1"/>
        </w:numPr>
        <w:tabs>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ind w:left="284" w:hanging="568"/>
        <w:jc w:val="both"/>
        <w:textAlignment w:val="top"/>
        <w:outlineLvl w:val="0"/>
        <w:rPr>
          <w:color w:val="000000"/>
          <w:sz w:val="28"/>
          <w:szCs w:val="28"/>
        </w:rPr>
      </w:pPr>
      <w:r w:rsidRPr="00F91364">
        <w:rPr>
          <w:color w:val="000000"/>
          <w:sz w:val="28"/>
          <w:szCs w:val="28"/>
        </w:rPr>
        <w:t>В случае невозможности перечисления денежных средств на счет получателя таких средств по настоящему Договору, либо невозможности принятия денежных средств от их отправителя  ввиду введенных экономических санкций сторона, для которой возникла такая  невозможность отправления или получения средств, обязана в течение 5-ти дней направить другой стороне пояснения и гарантии исполнения обязательств по Договору, а также  выбрать и/или предложить другой расчетный счет (банковские реквизиты, включая реквизиты своих представительств в другой стране, либо реквизиты третьих лиц,  ручающихся за сторону).</w:t>
      </w:r>
    </w:p>
    <w:p w14:paraId="64BA9B1A" w14:textId="77777777" w:rsidR="00EB7D0F" w:rsidRPr="00F91364" w:rsidRDefault="00EB7D0F" w:rsidP="00A27FEF">
      <w:pPr>
        <w:pStyle w:val="a6"/>
        <w:ind w:left="-1" w:hanging="1"/>
        <w:rPr>
          <w:color w:val="000000"/>
          <w:sz w:val="28"/>
          <w:szCs w:val="28"/>
        </w:rPr>
      </w:pPr>
    </w:p>
    <w:p w14:paraId="65DD2EA7" w14:textId="77777777" w:rsidR="00EB7D0F" w:rsidRPr="00F91364" w:rsidRDefault="00EB7D0F" w:rsidP="00A27FEF">
      <w:pPr>
        <w:pStyle w:val="a6"/>
        <w:numPr>
          <w:ilvl w:val="2"/>
          <w:numId w:val="1"/>
        </w:numPr>
        <w:tabs>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ind w:left="993"/>
        <w:jc w:val="both"/>
        <w:textAlignment w:val="top"/>
        <w:outlineLvl w:val="0"/>
        <w:rPr>
          <w:color w:val="000000"/>
          <w:sz w:val="28"/>
          <w:szCs w:val="28"/>
        </w:rPr>
      </w:pPr>
      <w:r w:rsidRPr="00F91364">
        <w:rPr>
          <w:color w:val="000000"/>
          <w:sz w:val="28"/>
          <w:szCs w:val="28"/>
        </w:rPr>
        <w:lastRenderedPageBreak/>
        <w:t>Все последствия непредставления новых реквизитов возлагаются на сторону, не предоставившую данные.  </w:t>
      </w:r>
    </w:p>
    <w:p w14:paraId="7153A052" w14:textId="77777777" w:rsidR="00EB7D0F" w:rsidRPr="00F91364" w:rsidRDefault="00EB7D0F" w:rsidP="00A27FEF">
      <w:pPr>
        <w:jc w:val="both"/>
        <w:rPr>
          <w:color w:val="000000"/>
          <w:sz w:val="28"/>
          <w:szCs w:val="28"/>
        </w:rPr>
      </w:pPr>
    </w:p>
    <w:p w14:paraId="303A59F5" w14:textId="77777777" w:rsidR="00EB7D0F" w:rsidRPr="00F91364" w:rsidRDefault="00EB7D0F" w:rsidP="00A27FEF">
      <w:pPr>
        <w:rPr>
          <w:color w:val="000000"/>
          <w:sz w:val="28"/>
          <w:szCs w:val="28"/>
        </w:rPr>
      </w:pPr>
    </w:p>
    <w:p w14:paraId="4999E2B2" w14:textId="77777777" w:rsidR="00EB7D0F" w:rsidRPr="00F91364" w:rsidRDefault="00EB7D0F" w:rsidP="00A27FEF">
      <w:pPr>
        <w:pStyle w:val="a6"/>
        <w:numPr>
          <w:ilvl w:val="0"/>
          <w:numId w:val="1"/>
        </w:numPr>
        <w:ind w:left="284" w:hanging="568"/>
        <w:rPr>
          <w:b/>
          <w:color w:val="000000"/>
          <w:sz w:val="28"/>
          <w:szCs w:val="28"/>
        </w:rPr>
      </w:pPr>
      <w:r w:rsidRPr="00F91364">
        <w:rPr>
          <w:b/>
          <w:color w:val="000000"/>
          <w:sz w:val="28"/>
          <w:szCs w:val="28"/>
        </w:rPr>
        <w:t>ПОРЯДОК ПОСТАВКИ ТОВАРА</w:t>
      </w:r>
    </w:p>
    <w:p w14:paraId="2F9AA693" w14:textId="77777777" w:rsidR="00EB7D0F" w:rsidRPr="00F91364" w:rsidRDefault="00EB7D0F" w:rsidP="00A27FEF">
      <w:pPr>
        <w:pStyle w:val="a6"/>
        <w:ind w:left="284"/>
        <w:rPr>
          <w:color w:val="808080" w:themeColor="background1" w:themeShade="80"/>
          <w:sz w:val="28"/>
          <w:szCs w:val="28"/>
        </w:rPr>
      </w:pPr>
      <w:r w:rsidRPr="00F91364">
        <w:rPr>
          <w:color w:val="808080" w:themeColor="background1" w:themeShade="80"/>
          <w:sz w:val="28"/>
          <w:szCs w:val="28"/>
        </w:rPr>
        <w:t>Заказ</w:t>
      </w:r>
    </w:p>
    <w:p w14:paraId="12856391" w14:textId="753F0F69"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Стороны согласовывают заказ Товара через формирование Спецификации, в которой отражаются данные по перечню, количеству, ассортименту, цене товара, а также условия поставки, включая сроки поставки, место доставки и иные данные.</w:t>
      </w:r>
    </w:p>
    <w:p w14:paraId="224979FC" w14:textId="77777777" w:rsidR="00EB7D0F" w:rsidRPr="00F91364" w:rsidRDefault="00EB7D0F" w:rsidP="00A27FEF">
      <w:pPr>
        <w:ind w:left="284"/>
        <w:jc w:val="both"/>
        <w:rPr>
          <w:color w:val="808080" w:themeColor="background1" w:themeShade="80"/>
          <w:sz w:val="28"/>
          <w:szCs w:val="28"/>
        </w:rPr>
      </w:pPr>
      <w:r w:rsidRPr="00F91364">
        <w:rPr>
          <w:color w:val="808080" w:themeColor="background1" w:themeShade="80"/>
          <w:sz w:val="28"/>
          <w:szCs w:val="28"/>
        </w:rPr>
        <w:t>Сроки поставки и их изменение</w:t>
      </w:r>
    </w:p>
    <w:p w14:paraId="77D976E2"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Срок поставки Товара указывается в Спецификации.  </w:t>
      </w:r>
    </w:p>
    <w:p w14:paraId="6CB2C119" w14:textId="2B5AEE91" w:rsidR="00EB7D0F" w:rsidRPr="00F91364" w:rsidRDefault="00EB7D0F" w:rsidP="00A27FEF">
      <w:pPr>
        <w:pStyle w:val="a6"/>
        <w:numPr>
          <w:ilvl w:val="2"/>
          <w:numId w:val="1"/>
        </w:numPr>
        <w:ind w:left="993" w:hanging="709"/>
        <w:jc w:val="both"/>
        <w:rPr>
          <w:color w:val="000000"/>
          <w:sz w:val="28"/>
          <w:szCs w:val="28"/>
        </w:rPr>
      </w:pPr>
      <w:r w:rsidRPr="00F91364">
        <w:rPr>
          <w:color w:val="000000"/>
          <w:sz w:val="28"/>
          <w:szCs w:val="28"/>
        </w:rPr>
        <w:t xml:space="preserve">В случае доставки Товара и при отсутствии установленного срока поставки в спецификации, поставка должна быть осуществлена в течение </w:t>
      </w:r>
      <w:r w:rsidR="002C0D47" w:rsidRPr="00F91364">
        <w:rPr>
          <w:color w:val="000000"/>
          <w:sz w:val="28"/>
          <w:szCs w:val="28"/>
        </w:rPr>
        <w:t>7</w:t>
      </w:r>
      <w:r w:rsidRPr="00F91364">
        <w:rPr>
          <w:color w:val="000000"/>
          <w:sz w:val="28"/>
          <w:szCs w:val="28"/>
        </w:rPr>
        <w:t xml:space="preserve"> дней с момента подписания Сторонами Спецификации. </w:t>
      </w:r>
    </w:p>
    <w:p w14:paraId="20A6C5CF" w14:textId="77777777" w:rsidR="00EB7D0F" w:rsidRPr="00F91364" w:rsidRDefault="00EB7D0F" w:rsidP="00A27FEF">
      <w:pPr>
        <w:pStyle w:val="a6"/>
        <w:numPr>
          <w:ilvl w:val="2"/>
          <w:numId w:val="1"/>
        </w:numPr>
        <w:ind w:left="993" w:hanging="709"/>
        <w:jc w:val="both"/>
        <w:rPr>
          <w:color w:val="000000"/>
          <w:sz w:val="28"/>
          <w:szCs w:val="28"/>
        </w:rPr>
      </w:pPr>
      <w:r w:rsidRPr="00F91364">
        <w:rPr>
          <w:color w:val="000000"/>
          <w:sz w:val="28"/>
          <w:szCs w:val="28"/>
        </w:rPr>
        <w:t>В случае выборки товара Товар должен быть выбран Покупателем в течение ___ дней с момента получения Покупателем уведомления Поставщика о готовности Товара к отгрузке.</w:t>
      </w:r>
    </w:p>
    <w:p w14:paraId="38FF5511" w14:textId="74A5D99E"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Досрочная поставка товара</w:t>
      </w:r>
      <w:r w:rsidRPr="00F91364">
        <w:rPr>
          <w:sz w:val="28"/>
          <w:szCs w:val="28"/>
        </w:rPr>
        <w:t xml:space="preserve"> </w:t>
      </w:r>
      <w:r w:rsidR="00847265" w:rsidRPr="00F91364">
        <w:rPr>
          <w:sz w:val="28"/>
          <w:szCs w:val="28"/>
        </w:rPr>
        <w:t>допускается.</w:t>
      </w:r>
    </w:p>
    <w:p w14:paraId="628BFE16"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Об изменении отгрузочных реквизитов, места нахождения и других сведений, имеющих значение для исполнения настоящего Договора, Стороны обязаны незамедлительно уведомить друг друга по электронной почте.</w:t>
      </w:r>
    </w:p>
    <w:p w14:paraId="2F9F72CD" w14:textId="77777777" w:rsidR="00EB7D0F" w:rsidRPr="00F91364" w:rsidRDefault="00EB7D0F" w:rsidP="00A27FEF">
      <w:pPr>
        <w:pStyle w:val="a6"/>
        <w:ind w:left="284"/>
        <w:jc w:val="both"/>
        <w:rPr>
          <w:color w:val="000000"/>
          <w:sz w:val="28"/>
          <w:szCs w:val="28"/>
        </w:rPr>
      </w:pPr>
    </w:p>
    <w:p w14:paraId="1303F007" w14:textId="77777777" w:rsidR="00EB7D0F" w:rsidRPr="00F91364" w:rsidRDefault="00EB7D0F" w:rsidP="00A27FEF">
      <w:pPr>
        <w:ind w:left="284"/>
        <w:jc w:val="both"/>
        <w:rPr>
          <w:color w:val="808080" w:themeColor="background1" w:themeShade="80"/>
          <w:sz w:val="28"/>
          <w:szCs w:val="28"/>
        </w:rPr>
      </w:pPr>
      <w:r w:rsidRPr="00F91364">
        <w:rPr>
          <w:color w:val="808080" w:themeColor="background1" w:themeShade="80"/>
          <w:sz w:val="28"/>
          <w:szCs w:val="28"/>
        </w:rPr>
        <w:t>Приемка Товара</w:t>
      </w:r>
    </w:p>
    <w:p w14:paraId="191BEFF2" w14:textId="087ACAAE" w:rsidR="00EB7D0F" w:rsidRPr="00F91364" w:rsidRDefault="002C0D47" w:rsidP="00A27FEF">
      <w:pPr>
        <w:pStyle w:val="a6"/>
        <w:numPr>
          <w:ilvl w:val="1"/>
          <w:numId w:val="1"/>
        </w:numPr>
        <w:ind w:left="284" w:hanging="568"/>
        <w:jc w:val="both"/>
        <w:rPr>
          <w:color w:val="000000"/>
          <w:sz w:val="28"/>
          <w:szCs w:val="28"/>
        </w:rPr>
      </w:pPr>
      <w:r w:rsidRPr="00F91364">
        <w:rPr>
          <w:color w:val="000000"/>
          <w:sz w:val="28"/>
          <w:szCs w:val="28"/>
        </w:rPr>
        <w:t>П</w:t>
      </w:r>
      <w:r w:rsidR="00EB7D0F" w:rsidRPr="00F91364">
        <w:rPr>
          <w:color w:val="000000"/>
          <w:sz w:val="28"/>
          <w:szCs w:val="28"/>
        </w:rPr>
        <w:t>риемк</w:t>
      </w:r>
      <w:r w:rsidRPr="00F91364">
        <w:rPr>
          <w:color w:val="000000"/>
          <w:sz w:val="28"/>
          <w:szCs w:val="28"/>
        </w:rPr>
        <w:t>а</w:t>
      </w:r>
      <w:r w:rsidR="00EB7D0F" w:rsidRPr="00F91364">
        <w:rPr>
          <w:color w:val="000000"/>
          <w:sz w:val="28"/>
          <w:szCs w:val="28"/>
        </w:rPr>
        <w:t xml:space="preserve"> Товара: </w:t>
      </w:r>
      <w:r w:rsidRPr="00F91364">
        <w:rPr>
          <w:color w:val="000000"/>
          <w:sz w:val="28"/>
          <w:szCs w:val="28"/>
        </w:rPr>
        <w:t>согласуется сторонами в Спецификации, являющейся приложением №1 к настоящему Договору.</w:t>
      </w:r>
    </w:p>
    <w:p w14:paraId="6B6C47E8" w14:textId="42E2AFB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обнаружения Покупателем несоответствия фактически переданного Товара количеству, ассортименту, комплектности Товара (или его части), заявленным в Спецификации, или обнаружения Товара ненадлежащего качества, Покупатель уведомляет об этом Поставщика посредством электронной почты или иным образом. </w:t>
      </w:r>
    </w:p>
    <w:p w14:paraId="340F837F" w14:textId="5C6E9875"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При получении Поставщиком информации, указанной в п. 4.1</w:t>
      </w:r>
      <w:r w:rsidR="002C0D47" w:rsidRPr="00F91364">
        <w:rPr>
          <w:color w:val="000000"/>
          <w:sz w:val="28"/>
          <w:szCs w:val="28"/>
        </w:rPr>
        <w:t>0</w:t>
      </w:r>
      <w:r w:rsidRPr="00F91364">
        <w:rPr>
          <w:color w:val="000000"/>
          <w:sz w:val="28"/>
          <w:szCs w:val="28"/>
        </w:rPr>
        <w:t xml:space="preserve"> Договора, представитель Поставщика обязан явиться к Покупателю в течение 1-го рабочего дня, если иной срок не будет установлен в уведомлении Покупателя.</w:t>
      </w:r>
    </w:p>
    <w:p w14:paraId="19DBAA15" w14:textId="5C7F9725" w:rsidR="002C0D47" w:rsidRPr="00F91364" w:rsidRDefault="002C0D47" w:rsidP="00A27FEF">
      <w:pPr>
        <w:pStyle w:val="a6"/>
        <w:numPr>
          <w:ilvl w:val="1"/>
          <w:numId w:val="1"/>
        </w:numPr>
        <w:ind w:left="284" w:hanging="568"/>
        <w:jc w:val="both"/>
        <w:rPr>
          <w:color w:val="000000"/>
          <w:sz w:val="28"/>
          <w:szCs w:val="28"/>
        </w:rPr>
      </w:pPr>
      <w:r w:rsidRPr="00F91364">
        <w:rPr>
          <w:color w:val="000000"/>
          <w:sz w:val="28"/>
          <w:szCs w:val="28"/>
        </w:rPr>
        <w:t>При прибытии представителя Поставщика Стороны составляют и подписывают Акт сверки, в котором фиксируют наличие отклонений в поставке Товара по количеству, комплектности, ассортименту или качеству (дефектов) и причины их возникновения.</w:t>
      </w:r>
    </w:p>
    <w:p w14:paraId="52346E7C" w14:textId="77777777" w:rsidR="00EB7D0F" w:rsidRPr="00F91364" w:rsidRDefault="00EB7D0F" w:rsidP="00A27FEF">
      <w:pPr>
        <w:jc w:val="both"/>
        <w:rPr>
          <w:color w:val="000000"/>
          <w:sz w:val="28"/>
          <w:szCs w:val="28"/>
        </w:rPr>
      </w:pPr>
    </w:p>
    <w:p w14:paraId="17C6E30A" w14:textId="77777777" w:rsidR="00EB7D0F" w:rsidRPr="00F91364" w:rsidRDefault="00EB7D0F" w:rsidP="00A27FEF">
      <w:pPr>
        <w:rPr>
          <w:color w:val="808080" w:themeColor="background1" w:themeShade="80"/>
          <w:sz w:val="28"/>
          <w:szCs w:val="28"/>
        </w:rPr>
      </w:pPr>
      <w:r w:rsidRPr="00F91364">
        <w:rPr>
          <w:color w:val="808080" w:themeColor="background1" w:themeShade="80"/>
          <w:sz w:val="28"/>
          <w:szCs w:val="28"/>
        </w:rPr>
        <w:t>Независимая экспертиза</w:t>
      </w:r>
    </w:p>
    <w:p w14:paraId="4400AEAE"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когда Стороны не смогли прийти к согласию в установлении факта несоответствия переданного Товара установленным в Спецификации условиям, любая Сторона имеет право обратиться к независимой </w:t>
      </w:r>
      <w:r w:rsidRPr="00F91364">
        <w:rPr>
          <w:color w:val="000000"/>
          <w:sz w:val="28"/>
          <w:szCs w:val="28"/>
        </w:rPr>
        <w:lastRenderedPageBreak/>
        <w:t>экспертной организации, компетентной в проведении экспертизы Товара.</w:t>
      </w:r>
    </w:p>
    <w:p w14:paraId="693A1DF4" w14:textId="77777777" w:rsidR="00EB7D0F" w:rsidRPr="00F91364" w:rsidRDefault="00EB7D0F" w:rsidP="00A27FEF">
      <w:pPr>
        <w:pStyle w:val="a6"/>
        <w:ind w:left="284"/>
        <w:jc w:val="both"/>
        <w:rPr>
          <w:color w:val="000000"/>
          <w:sz w:val="28"/>
          <w:szCs w:val="28"/>
        </w:rPr>
      </w:pPr>
    </w:p>
    <w:p w14:paraId="759C0430" w14:textId="0602B97A"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подтверждения в Акте сверки или в экспертном заключении факта поставки Товара в меньшем количестве, комплектности, ассортименте, или ненадлежащего качества, Поставщик обязан за свой счёт по выбору Покупателя в течение </w:t>
      </w:r>
      <w:r w:rsidR="002C0D47" w:rsidRPr="00F91364">
        <w:rPr>
          <w:color w:val="000000"/>
          <w:sz w:val="28"/>
          <w:szCs w:val="28"/>
        </w:rPr>
        <w:t>7 календарных</w:t>
      </w:r>
      <w:r w:rsidRPr="00F91364">
        <w:rPr>
          <w:color w:val="000000"/>
          <w:sz w:val="28"/>
          <w:szCs w:val="28"/>
        </w:rPr>
        <w:t xml:space="preserve"> дней:</w:t>
      </w:r>
    </w:p>
    <w:p w14:paraId="7D598A83" w14:textId="77777777" w:rsidR="00EB7D0F" w:rsidRPr="00F91364" w:rsidRDefault="00EB7D0F" w:rsidP="00A27FEF">
      <w:pPr>
        <w:pStyle w:val="a6"/>
        <w:rPr>
          <w:color w:val="000000"/>
          <w:sz w:val="28"/>
          <w:szCs w:val="28"/>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537"/>
      </w:tblGrid>
      <w:tr w:rsidR="00EB7D0F" w:rsidRPr="00F91364" w14:paraId="100FB32B" w14:textId="77777777" w:rsidTr="00EB7D0F">
        <w:tc>
          <w:tcPr>
            <w:tcW w:w="5104" w:type="dxa"/>
            <w:hideMark/>
          </w:tcPr>
          <w:p w14:paraId="6F23C523" w14:textId="77777777" w:rsidR="00EB7D0F" w:rsidRPr="00F91364" w:rsidRDefault="00EB7D0F" w:rsidP="00A27FEF">
            <w:pPr>
              <w:pStyle w:val="a6"/>
              <w:numPr>
                <w:ilvl w:val="0"/>
                <w:numId w:val="6"/>
              </w:numPr>
              <w:ind w:left="851" w:hanging="549"/>
              <w:rPr>
                <w:color w:val="000000"/>
                <w:sz w:val="28"/>
                <w:szCs w:val="28"/>
              </w:rPr>
            </w:pPr>
            <w:proofErr w:type="spellStart"/>
            <w:r w:rsidRPr="00F91364">
              <w:rPr>
                <w:color w:val="000000"/>
                <w:sz w:val="28"/>
                <w:szCs w:val="28"/>
              </w:rPr>
              <w:t>допоставить</w:t>
            </w:r>
            <w:proofErr w:type="spellEnd"/>
            <w:r w:rsidRPr="00F91364">
              <w:rPr>
                <w:color w:val="000000"/>
                <w:sz w:val="28"/>
                <w:szCs w:val="28"/>
              </w:rPr>
              <w:t xml:space="preserve"> товар в необходимом количестве, ассортименте, комплектности, и/или заменить некачественный Товар Товаром надлежащего качества;</w:t>
            </w:r>
          </w:p>
        </w:tc>
        <w:tc>
          <w:tcPr>
            <w:tcW w:w="4816" w:type="dxa"/>
          </w:tcPr>
          <w:p w14:paraId="4A4ED22A" w14:textId="77777777" w:rsidR="00EB7D0F" w:rsidRPr="00F91364" w:rsidRDefault="00EB7D0F" w:rsidP="00A27FEF">
            <w:pPr>
              <w:pStyle w:val="a6"/>
              <w:numPr>
                <w:ilvl w:val="0"/>
                <w:numId w:val="6"/>
              </w:numPr>
              <w:ind w:left="461"/>
              <w:rPr>
                <w:color w:val="000000"/>
                <w:sz w:val="28"/>
                <w:szCs w:val="28"/>
              </w:rPr>
            </w:pPr>
            <w:r w:rsidRPr="00F91364">
              <w:rPr>
                <w:color w:val="000000"/>
                <w:sz w:val="28"/>
                <w:szCs w:val="28"/>
              </w:rPr>
              <w:t>безвозмездно устранить выявленные недостатки и несоответствия Товара при нарушении качества;</w:t>
            </w:r>
          </w:p>
          <w:p w14:paraId="4CE1783D" w14:textId="77777777" w:rsidR="00EB7D0F" w:rsidRPr="00F91364" w:rsidRDefault="00EB7D0F" w:rsidP="00A27FEF">
            <w:pPr>
              <w:pStyle w:val="a6"/>
              <w:numPr>
                <w:ilvl w:val="0"/>
                <w:numId w:val="6"/>
              </w:numPr>
              <w:ind w:left="461"/>
              <w:rPr>
                <w:color w:val="000000"/>
                <w:sz w:val="28"/>
                <w:szCs w:val="28"/>
              </w:rPr>
            </w:pPr>
            <w:r w:rsidRPr="00F91364">
              <w:rPr>
                <w:color w:val="000000"/>
                <w:sz w:val="28"/>
                <w:szCs w:val="28"/>
              </w:rPr>
              <w:t>соразмерно уменьшить стоимость Товара/поставки.</w:t>
            </w:r>
          </w:p>
          <w:p w14:paraId="00CE93FB" w14:textId="77777777" w:rsidR="00EB7D0F" w:rsidRPr="00F91364" w:rsidRDefault="00EB7D0F" w:rsidP="00A27FEF">
            <w:pPr>
              <w:pStyle w:val="a6"/>
              <w:ind w:left="0"/>
              <w:jc w:val="both"/>
              <w:rPr>
                <w:color w:val="000000"/>
                <w:sz w:val="28"/>
                <w:szCs w:val="28"/>
              </w:rPr>
            </w:pPr>
          </w:p>
        </w:tc>
      </w:tr>
    </w:tbl>
    <w:p w14:paraId="455927D4" w14:textId="77777777" w:rsidR="00EB7D0F" w:rsidRPr="00F91364" w:rsidRDefault="00EB7D0F" w:rsidP="00A27FEF">
      <w:pPr>
        <w:jc w:val="both"/>
        <w:rPr>
          <w:color w:val="000000"/>
          <w:sz w:val="28"/>
          <w:szCs w:val="28"/>
        </w:rPr>
      </w:pPr>
    </w:p>
    <w:p w14:paraId="0859BFA1" w14:textId="77777777" w:rsidR="00EB7D0F" w:rsidRPr="00F91364" w:rsidRDefault="00EB7D0F" w:rsidP="00A27FEF">
      <w:pPr>
        <w:ind w:left="284"/>
        <w:jc w:val="both"/>
        <w:rPr>
          <w:color w:val="808080" w:themeColor="background1" w:themeShade="80"/>
          <w:sz w:val="28"/>
          <w:szCs w:val="28"/>
        </w:rPr>
      </w:pPr>
      <w:r w:rsidRPr="00F91364">
        <w:rPr>
          <w:color w:val="808080" w:themeColor="background1" w:themeShade="80"/>
          <w:sz w:val="28"/>
          <w:szCs w:val="28"/>
        </w:rPr>
        <w:t>Если нарушения не устранены</w:t>
      </w:r>
    </w:p>
    <w:p w14:paraId="761949EB"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неудовлетворения требования Покупателя в указанный срок, Покупатель вправе полностью или частично отказаться от Договора (Спецификации) и потребовать возврата уплаченных денежных средств и компенсации убытков.  </w:t>
      </w:r>
    </w:p>
    <w:p w14:paraId="7E14B637" w14:textId="1C91E718"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Все расходы по замене, допоставке, устранению недостатков Товара, расходы по экспертизе, инициированной Поставщиком/Покупателем, на основании которой подтверждено наличие недостатков (дефектов) Товара, возмещаются Поставщиком</w:t>
      </w:r>
      <w:r w:rsidR="002C0D47" w:rsidRPr="00F91364">
        <w:rPr>
          <w:color w:val="000000"/>
          <w:sz w:val="28"/>
          <w:szCs w:val="28"/>
        </w:rPr>
        <w:t>.</w:t>
      </w:r>
    </w:p>
    <w:p w14:paraId="7A8B2DCB" w14:textId="77777777" w:rsidR="00EB7D0F" w:rsidRPr="00F91364" w:rsidRDefault="00EB7D0F" w:rsidP="00A27FEF">
      <w:pPr>
        <w:pStyle w:val="a6"/>
        <w:jc w:val="both"/>
        <w:rPr>
          <w:color w:val="000000"/>
          <w:sz w:val="28"/>
          <w:szCs w:val="28"/>
        </w:rPr>
      </w:pPr>
    </w:p>
    <w:p w14:paraId="4868B13E"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если гарантийный ремонт товара производится два и более раза, Покупатель вправе расторгнуть Договор и потребовать возврата уплаченных за товар денежных средств.  </w:t>
      </w:r>
    </w:p>
    <w:p w14:paraId="736471F6" w14:textId="77777777" w:rsidR="00EB7D0F" w:rsidRPr="00F91364" w:rsidRDefault="00EB7D0F" w:rsidP="00A27FEF">
      <w:pPr>
        <w:jc w:val="both"/>
        <w:rPr>
          <w:color w:val="000000"/>
          <w:sz w:val="28"/>
          <w:szCs w:val="28"/>
        </w:rPr>
      </w:pPr>
    </w:p>
    <w:p w14:paraId="6F74CD6B" w14:textId="77777777" w:rsidR="00EB7D0F" w:rsidRPr="00F91364" w:rsidRDefault="00EB7D0F" w:rsidP="00A27FEF">
      <w:pPr>
        <w:pStyle w:val="a6"/>
        <w:numPr>
          <w:ilvl w:val="0"/>
          <w:numId w:val="1"/>
        </w:numPr>
        <w:ind w:left="284" w:hanging="568"/>
        <w:rPr>
          <w:b/>
          <w:color w:val="000000"/>
          <w:sz w:val="28"/>
          <w:szCs w:val="28"/>
        </w:rPr>
      </w:pPr>
      <w:r w:rsidRPr="00F91364">
        <w:rPr>
          <w:b/>
          <w:color w:val="000000"/>
          <w:sz w:val="28"/>
          <w:szCs w:val="28"/>
        </w:rPr>
        <w:t>ОТВЕТСТВЕННОСТЬ СТОРОН</w:t>
      </w:r>
    </w:p>
    <w:p w14:paraId="75C35BDA"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В случае нарушения сроков поставки Товара (недопоставки) Покупатель имеет право взыскать с Поставщика пеню в размере ___% от стоимости непоставленного (недопоставленного) в срок Товара за каждый день просрочки.</w:t>
      </w:r>
    </w:p>
    <w:p w14:paraId="62A7B54D"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Если просрочка поставки Товара превысит _____ рабочих дней Покупатель вправе отказаться в одностороннем порядке от исполнения обязательств и досрочно расторгнуть Договор (Спецификацию) без возмещения Поставщику каких-либо расходов или убытков, связанных с расторжением Договора.</w:t>
      </w:r>
    </w:p>
    <w:p w14:paraId="4526ABB2"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Сторона, для которой создалась невозможность исполнения обязательств по настоящему Договору, обязана в течение 5 календарных дней известить другую Сторону о наступлении и прекращении вышеуказанных обстоятельств. </w:t>
      </w:r>
    </w:p>
    <w:p w14:paraId="7795A114"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Надлежащим доказательством наличия указанных выше обстоятельств и их продолжительности являются справки компетентных органов РФ.</w:t>
      </w:r>
    </w:p>
    <w:p w14:paraId="42517F2A" w14:textId="77777777"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lastRenderedPageBreak/>
        <w:t>Если такие обстоятельства будут продолжаться более 2 месяцев, то каждая Сторона будет иметь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4B8854AF" w14:textId="77777777" w:rsidR="00EB7D0F" w:rsidRPr="00F91364" w:rsidRDefault="00EB7D0F" w:rsidP="00A27FEF">
      <w:pPr>
        <w:jc w:val="both"/>
        <w:rPr>
          <w:color w:val="000000"/>
          <w:sz w:val="28"/>
          <w:szCs w:val="28"/>
        </w:rPr>
      </w:pPr>
    </w:p>
    <w:p w14:paraId="4825A307" w14:textId="77777777" w:rsidR="00EB7D0F" w:rsidRPr="00F91364" w:rsidRDefault="00EB7D0F" w:rsidP="00A27FEF">
      <w:pPr>
        <w:pStyle w:val="a6"/>
        <w:numPr>
          <w:ilvl w:val="0"/>
          <w:numId w:val="1"/>
        </w:numPr>
        <w:ind w:left="284" w:hanging="568"/>
        <w:rPr>
          <w:b/>
          <w:color w:val="000000"/>
          <w:sz w:val="28"/>
          <w:szCs w:val="28"/>
        </w:rPr>
      </w:pPr>
      <w:r w:rsidRPr="00F91364">
        <w:rPr>
          <w:b/>
          <w:color w:val="000000"/>
          <w:sz w:val="28"/>
          <w:szCs w:val="28"/>
        </w:rPr>
        <w:t>СРОК ДЕЙСТВИЯ И РАСТОРЖЕНИЕ ДОГОВОРА</w:t>
      </w:r>
    </w:p>
    <w:p w14:paraId="66EC1B22" w14:textId="77777777" w:rsidR="00EB7D0F" w:rsidRPr="00F91364" w:rsidRDefault="00EB7D0F" w:rsidP="00A27FEF">
      <w:pPr>
        <w:pStyle w:val="a6"/>
        <w:ind w:left="284"/>
        <w:rPr>
          <w:b/>
          <w:color w:val="000000"/>
          <w:sz w:val="28"/>
          <w:szCs w:val="28"/>
        </w:rPr>
      </w:pPr>
    </w:p>
    <w:p w14:paraId="0AD9CE28" w14:textId="77777777" w:rsidR="00EB7D0F" w:rsidRPr="00F91364" w:rsidRDefault="00EB7D0F" w:rsidP="00A27FEF">
      <w:pPr>
        <w:pStyle w:val="a6"/>
        <w:ind w:left="284"/>
        <w:rPr>
          <w:color w:val="808080" w:themeColor="background1" w:themeShade="80"/>
          <w:sz w:val="28"/>
          <w:szCs w:val="28"/>
        </w:rPr>
      </w:pPr>
      <w:r w:rsidRPr="00F91364">
        <w:rPr>
          <w:color w:val="808080" w:themeColor="background1" w:themeShade="80"/>
          <w:sz w:val="28"/>
          <w:szCs w:val="28"/>
        </w:rPr>
        <w:t>Срок</w:t>
      </w:r>
    </w:p>
    <w:p w14:paraId="60C69019" w14:textId="28FF76A6"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Договор действует с момента его </w:t>
      </w:r>
      <w:r w:rsidR="00EF0AF5" w:rsidRPr="00F91364">
        <w:rPr>
          <w:color w:val="000000"/>
          <w:sz w:val="28"/>
          <w:szCs w:val="28"/>
        </w:rPr>
        <w:t>подписания</w:t>
      </w:r>
      <w:r w:rsidRPr="00F91364">
        <w:rPr>
          <w:color w:val="000000"/>
          <w:sz w:val="28"/>
          <w:szCs w:val="28"/>
        </w:rPr>
        <w:t>, но в любом случае до полного исполнения Сторонами своих обязательств по Договору.</w:t>
      </w:r>
      <w:r w:rsidR="002C0D47" w:rsidRPr="00F91364">
        <w:rPr>
          <w:sz w:val="28"/>
          <w:szCs w:val="28"/>
        </w:rPr>
        <w:t xml:space="preserve"> </w:t>
      </w:r>
      <w:r w:rsidR="002C0D47" w:rsidRPr="00F91364">
        <w:rPr>
          <w:color w:val="000000"/>
          <w:sz w:val="28"/>
          <w:szCs w:val="28"/>
        </w:rPr>
        <w:t>Продление срока действия договора допускается по соглашению сторон</w:t>
      </w:r>
    </w:p>
    <w:p w14:paraId="4779FF13" w14:textId="77777777" w:rsidR="002C0D47" w:rsidRPr="00F91364" w:rsidRDefault="002C0D47" w:rsidP="007F5351">
      <w:pPr>
        <w:jc w:val="both"/>
        <w:rPr>
          <w:color w:val="808080" w:themeColor="background1" w:themeShade="80"/>
          <w:sz w:val="28"/>
          <w:szCs w:val="28"/>
        </w:rPr>
      </w:pPr>
    </w:p>
    <w:p w14:paraId="35078F30" w14:textId="77777777" w:rsidR="002C0D47" w:rsidRPr="00F91364" w:rsidRDefault="002C0D47" w:rsidP="00A27FEF">
      <w:pPr>
        <w:pStyle w:val="a6"/>
        <w:ind w:left="284"/>
        <w:jc w:val="both"/>
        <w:rPr>
          <w:color w:val="808080" w:themeColor="background1" w:themeShade="80"/>
          <w:sz w:val="28"/>
          <w:szCs w:val="28"/>
        </w:rPr>
      </w:pPr>
    </w:p>
    <w:p w14:paraId="6D517CA2" w14:textId="2E3B53B8" w:rsidR="00EB7D0F" w:rsidRPr="00F91364" w:rsidRDefault="00EB7D0F" w:rsidP="00A27FEF">
      <w:pPr>
        <w:pStyle w:val="a6"/>
        <w:ind w:left="284"/>
        <w:jc w:val="both"/>
        <w:rPr>
          <w:color w:val="808080" w:themeColor="background1" w:themeShade="80"/>
          <w:sz w:val="28"/>
          <w:szCs w:val="28"/>
        </w:rPr>
      </w:pPr>
      <w:r w:rsidRPr="00F91364">
        <w:rPr>
          <w:color w:val="808080" w:themeColor="background1" w:themeShade="80"/>
          <w:sz w:val="28"/>
          <w:szCs w:val="28"/>
        </w:rPr>
        <w:t>Отказ и расторжение</w:t>
      </w:r>
    </w:p>
    <w:p w14:paraId="6A274989" w14:textId="52DFE2D6"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В случае существенного нарушения Договора одной Стороной другая Сторона вправе расторгнуть Договор в одностороннем внесудебном порядке с предварительным уведомлением за </w:t>
      </w:r>
      <w:r w:rsidR="002C0D47" w:rsidRPr="00F91364">
        <w:rPr>
          <w:color w:val="000000"/>
          <w:sz w:val="28"/>
          <w:szCs w:val="28"/>
        </w:rPr>
        <w:t>7</w:t>
      </w:r>
      <w:r w:rsidRPr="00F91364">
        <w:rPr>
          <w:color w:val="000000"/>
          <w:sz w:val="28"/>
          <w:szCs w:val="28"/>
        </w:rPr>
        <w:t xml:space="preserve"> дней.</w:t>
      </w:r>
    </w:p>
    <w:p w14:paraId="003D0230" w14:textId="6F5F4D5C"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Каждая из сторон вправе в любой момент отказаться от Договора в целом или части (в т.ч. в части Спецификации), уведомив другую сторону не менее чем за </w:t>
      </w:r>
      <w:r w:rsidR="002C0D47" w:rsidRPr="00F91364">
        <w:rPr>
          <w:color w:val="000000"/>
          <w:sz w:val="28"/>
          <w:szCs w:val="28"/>
        </w:rPr>
        <w:t>7</w:t>
      </w:r>
      <w:r w:rsidRPr="00F91364">
        <w:rPr>
          <w:color w:val="000000"/>
          <w:sz w:val="28"/>
          <w:szCs w:val="28"/>
        </w:rPr>
        <w:t xml:space="preserve"> рабочих дней до даты расторжения.</w:t>
      </w:r>
    </w:p>
    <w:p w14:paraId="3F8990C1" w14:textId="77777777" w:rsidR="00EB7D0F" w:rsidRPr="00F91364" w:rsidRDefault="00EB7D0F" w:rsidP="00A27FEF">
      <w:pPr>
        <w:pStyle w:val="a6"/>
        <w:numPr>
          <w:ilvl w:val="2"/>
          <w:numId w:val="1"/>
        </w:numPr>
        <w:ind w:hanging="796"/>
        <w:jc w:val="both"/>
        <w:rPr>
          <w:color w:val="000000"/>
          <w:sz w:val="28"/>
          <w:szCs w:val="28"/>
        </w:rPr>
      </w:pPr>
      <w:r w:rsidRPr="00F91364">
        <w:rPr>
          <w:color w:val="000000"/>
          <w:sz w:val="28"/>
          <w:szCs w:val="28"/>
        </w:rPr>
        <w:t>При этом принятые на себя сторонами обязательства, например, в соответствии с заключенной Спецификацией, продолжают действовать до полного их исполнения.</w:t>
      </w:r>
    </w:p>
    <w:p w14:paraId="1B830120" w14:textId="77777777" w:rsidR="00EB7D0F" w:rsidRPr="00F91364" w:rsidRDefault="00EB7D0F" w:rsidP="00A27FEF">
      <w:pPr>
        <w:pStyle w:val="a6"/>
        <w:ind w:left="1080"/>
        <w:jc w:val="both"/>
        <w:rPr>
          <w:color w:val="000000"/>
          <w:sz w:val="28"/>
          <w:szCs w:val="28"/>
        </w:rPr>
      </w:pPr>
    </w:p>
    <w:p w14:paraId="0BCEF5A8" w14:textId="77777777" w:rsidR="00EB7D0F" w:rsidRPr="00F91364" w:rsidRDefault="00EB7D0F" w:rsidP="00A27FEF">
      <w:pPr>
        <w:pStyle w:val="a6"/>
        <w:numPr>
          <w:ilvl w:val="0"/>
          <w:numId w:val="1"/>
        </w:numPr>
        <w:ind w:left="284" w:hanging="568"/>
        <w:jc w:val="both"/>
        <w:rPr>
          <w:b/>
          <w:color w:val="000000"/>
          <w:sz w:val="28"/>
          <w:szCs w:val="28"/>
        </w:rPr>
      </w:pPr>
      <w:r w:rsidRPr="00F91364">
        <w:rPr>
          <w:b/>
          <w:sz w:val="28"/>
          <w:szCs w:val="28"/>
        </w:rPr>
        <w:t>Претензионный порядок</w:t>
      </w:r>
    </w:p>
    <w:p w14:paraId="1DB2D705" w14:textId="77777777" w:rsidR="00EB7D0F" w:rsidRPr="00F91364" w:rsidRDefault="00EB7D0F" w:rsidP="00A27FEF">
      <w:pPr>
        <w:pStyle w:val="a6"/>
        <w:numPr>
          <w:ilvl w:val="1"/>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568"/>
        <w:textAlignment w:val="top"/>
        <w:outlineLvl w:val="0"/>
        <w:rPr>
          <w:color w:val="000000"/>
          <w:sz w:val="28"/>
          <w:szCs w:val="28"/>
        </w:rPr>
      </w:pPr>
      <w:r w:rsidRPr="00F91364">
        <w:rPr>
          <w:color w:val="000000"/>
          <w:sz w:val="28"/>
          <w:szCs w:val="28"/>
        </w:rPr>
        <w:t>Все споры по настоящему Договору решаются путем переговоров.</w:t>
      </w:r>
    </w:p>
    <w:p w14:paraId="70EF9C00" w14:textId="1A325AFC" w:rsidR="00EB7D0F" w:rsidRPr="00F91364" w:rsidRDefault="00EB7D0F" w:rsidP="00A27FEF">
      <w:pPr>
        <w:pStyle w:val="a6"/>
        <w:numPr>
          <w:ilvl w:val="1"/>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568"/>
        <w:textAlignment w:val="top"/>
        <w:outlineLvl w:val="0"/>
        <w:rPr>
          <w:color w:val="000000"/>
          <w:sz w:val="28"/>
          <w:szCs w:val="28"/>
        </w:rPr>
      </w:pPr>
      <w:r w:rsidRPr="00F91364">
        <w:rPr>
          <w:rFonts w:eastAsia="Calibri"/>
          <w:sz w:val="28"/>
          <w:szCs w:val="28"/>
          <w:lang w:eastAsia="en-US"/>
        </w:rPr>
        <w:t xml:space="preserve">Срок рассмотрения претензии </w:t>
      </w:r>
      <w:r w:rsidRPr="00F91364">
        <w:rPr>
          <w:sz w:val="28"/>
          <w:szCs w:val="28"/>
        </w:rPr>
        <w:t xml:space="preserve">составляет </w:t>
      </w:r>
      <w:r w:rsidR="002C0D47" w:rsidRPr="00F91364">
        <w:rPr>
          <w:sz w:val="28"/>
          <w:szCs w:val="28"/>
        </w:rPr>
        <w:t xml:space="preserve">7рабочих </w:t>
      </w:r>
      <w:r w:rsidR="00A27FEF" w:rsidRPr="00F91364">
        <w:rPr>
          <w:sz w:val="28"/>
          <w:szCs w:val="28"/>
        </w:rPr>
        <w:t>дней.</w:t>
      </w:r>
    </w:p>
    <w:p w14:paraId="3340AD41" w14:textId="77777777" w:rsidR="00EB7D0F" w:rsidRPr="00F91364" w:rsidRDefault="00EB7D0F" w:rsidP="00A27FEF">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top"/>
        <w:outlineLvl w:val="0"/>
        <w:rPr>
          <w:color w:val="000000"/>
          <w:sz w:val="28"/>
          <w:szCs w:val="28"/>
        </w:rPr>
      </w:pPr>
    </w:p>
    <w:p w14:paraId="534356D3" w14:textId="77777777" w:rsidR="00EB7D0F" w:rsidRPr="00F91364" w:rsidRDefault="00EB7D0F" w:rsidP="00A27FEF">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top"/>
        <w:outlineLvl w:val="0"/>
        <w:rPr>
          <w:color w:val="000000"/>
          <w:sz w:val="28"/>
          <w:szCs w:val="28"/>
        </w:rPr>
      </w:pPr>
    </w:p>
    <w:p w14:paraId="5966D00A" w14:textId="77777777" w:rsidR="00EB7D0F" w:rsidRPr="00F91364" w:rsidRDefault="00EB7D0F" w:rsidP="00A27FEF">
      <w:pPr>
        <w:pStyle w:val="a6"/>
        <w:numPr>
          <w:ilvl w:val="1"/>
          <w:numId w:val="1"/>
        </w:numPr>
        <w:spacing w:before="60"/>
        <w:ind w:left="284" w:hanging="568"/>
        <w:rPr>
          <w:rFonts w:eastAsia="Calibri"/>
          <w:b/>
          <w:sz w:val="28"/>
          <w:szCs w:val="28"/>
          <w:lang w:eastAsia="en-US"/>
        </w:rPr>
      </w:pPr>
      <w:r w:rsidRPr="00F91364">
        <w:rPr>
          <w:rFonts w:eastAsia="Calibri"/>
          <w:b/>
          <w:sz w:val="28"/>
          <w:szCs w:val="28"/>
          <w:lang w:eastAsia="en-US"/>
        </w:rPr>
        <w:t>Стороны вправе направить претензию:</w:t>
      </w:r>
    </w:p>
    <w:tbl>
      <w:tblPr>
        <w:tblStyle w:val="1"/>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959"/>
      </w:tblGrid>
      <w:tr w:rsidR="00EB7D0F" w:rsidRPr="00F91364" w14:paraId="239ADE65" w14:textId="77777777" w:rsidTr="00EB7D0F">
        <w:trPr>
          <w:trHeight w:val="774"/>
        </w:trPr>
        <w:tc>
          <w:tcPr>
            <w:tcW w:w="4106" w:type="dxa"/>
            <w:hideMark/>
          </w:tcPr>
          <w:p w14:paraId="58480558" w14:textId="77777777" w:rsidR="00EB7D0F" w:rsidRPr="00F91364" w:rsidRDefault="00EB7D0F" w:rsidP="00A27FEF">
            <w:pPr>
              <w:numPr>
                <w:ilvl w:val="0"/>
                <w:numId w:val="8"/>
              </w:numPr>
              <w:autoSpaceDE/>
              <w:adjustRightInd/>
              <w:ind w:left="709"/>
              <w:contextualSpacing/>
              <w:rPr>
                <w:rFonts w:eastAsia="Calibri"/>
                <w:sz w:val="28"/>
                <w:szCs w:val="28"/>
                <w:lang w:eastAsia="en-US"/>
              </w:rPr>
            </w:pPr>
            <w:r w:rsidRPr="00F91364">
              <w:rPr>
                <w:sz w:val="28"/>
                <w:szCs w:val="28"/>
              </w:rPr>
              <w:t>Почтой</w:t>
            </w:r>
          </w:p>
        </w:tc>
        <w:tc>
          <w:tcPr>
            <w:tcW w:w="5959" w:type="dxa"/>
            <w:hideMark/>
          </w:tcPr>
          <w:p w14:paraId="5E01E885" w14:textId="0D62A660" w:rsidR="00F3629B" w:rsidRPr="00F91364" w:rsidRDefault="00EB7D0F" w:rsidP="00A27FEF">
            <w:pPr>
              <w:numPr>
                <w:ilvl w:val="0"/>
                <w:numId w:val="8"/>
              </w:numPr>
              <w:autoSpaceDE/>
              <w:adjustRightInd/>
              <w:ind w:left="746"/>
              <w:contextualSpacing/>
              <w:rPr>
                <w:color w:val="808080"/>
                <w:sz w:val="28"/>
                <w:szCs w:val="28"/>
              </w:rPr>
            </w:pPr>
            <w:r w:rsidRPr="00F91364">
              <w:rPr>
                <w:sz w:val="28"/>
                <w:szCs w:val="28"/>
              </w:rPr>
              <w:t>электронным письмом</w:t>
            </w:r>
          </w:p>
          <w:p w14:paraId="0A421135" w14:textId="1E2D6A82" w:rsidR="00EB7D0F" w:rsidRPr="00F91364" w:rsidRDefault="00EB7D0F" w:rsidP="00A27FEF">
            <w:pPr>
              <w:ind w:left="746"/>
              <w:contextualSpacing/>
              <w:rPr>
                <w:color w:val="808080"/>
                <w:sz w:val="28"/>
                <w:szCs w:val="28"/>
              </w:rPr>
            </w:pPr>
          </w:p>
        </w:tc>
      </w:tr>
    </w:tbl>
    <w:p w14:paraId="07528EC1" w14:textId="02751614" w:rsidR="00EB7D0F" w:rsidRPr="00F91364" w:rsidRDefault="00EB7D0F" w:rsidP="00A27FEF">
      <w:pPr>
        <w:pStyle w:val="a6"/>
        <w:numPr>
          <w:ilvl w:val="1"/>
          <w:numId w:val="1"/>
        </w:numPr>
        <w:ind w:left="284" w:hanging="568"/>
        <w:jc w:val="both"/>
        <w:rPr>
          <w:color w:val="000000"/>
          <w:sz w:val="28"/>
          <w:szCs w:val="28"/>
        </w:rPr>
      </w:pPr>
      <w:r w:rsidRPr="00F91364">
        <w:rPr>
          <w:color w:val="000000"/>
          <w:sz w:val="28"/>
          <w:szCs w:val="28"/>
        </w:rPr>
        <w:t xml:space="preserve">Неурегулированные споры подлежат рассмотрению </w:t>
      </w:r>
      <w:r w:rsidR="00F3629B" w:rsidRPr="00F91364">
        <w:rPr>
          <w:color w:val="000000"/>
          <w:sz w:val="28"/>
          <w:szCs w:val="28"/>
        </w:rPr>
        <w:t>в Арбитражном суде города Москвы.</w:t>
      </w:r>
    </w:p>
    <w:p w14:paraId="053B2F39" w14:textId="77777777" w:rsidR="00EB7D0F" w:rsidRPr="00F91364" w:rsidRDefault="00EB7D0F" w:rsidP="00A27FEF">
      <w:pPr>
        <w:pStyle w:val="a6"/>
        <w:ind w:left="284"/>
        <w:jc w:val="both"/>
        <w:rPr>
          <w:color w:val="000000"/>
          <w:sz w:val="28"/>
          <w:szCs w:val="28"/>
        </w:rPr>
      </w:pPr>
    </w:p>
    <w:p w14:paraId="4A8F5E85" w14:textId="77777777" w:rsidR="00EB7D0F" w:rsidRPr="00F91364" w:rsidRDefault="00EB7D0F" w:rsidP="00A27FEF">
      <w:pPr>
        <w:pStyle w:val="a6"/>
        <w:widowControl/>
        <w:numPr>
          <w:ilvl w:val="0"/>
          <w:numId w:val="1"/>
        </w:numPr>
        <w:autoSpaceDE/>
        <w:adjustRightInd/>
        <w:ind w:left="284" w:hanging="568"/>
        <w:jc w:val="both"/>
        <w:rPr>
          <w:b/>
          <w:sz w:val="28"/>
          <w:szCs w:val="28"/>
        </w:rPr>
      </w:pPr>
      <w:r w:rsidRPr="00F91364">
        <w:rPr>
          <w:b/>
          <w:sz w:val="28"/>
          <w:szCs w:val="28"/>
        </w:rPr>
        <w:t>ФОРС-МАЖОР</w:t>
      </w:r>
    </w:p>
    <w:p w14:paraId="7929F2B9" w14:textId="77777777" w:rsidR="00EB7D0F" w:rsidRPr="00F91364" w:rsidRDefault="00EB7D0F" w:rsidP="00A27FEF">
      <w:pPr>
        <w:pStyle w:val="a6"/>
        <w:widowControl/>
        <w:numPr>
          <w:ilvl w:val="1"/>
          <w:numId w:val="1"/>
        </w:numPr>
        <w:suppressAutoHyphens/>
        <w:autoSpaceDE/>
        <w:adjustRightInd/>
        <w:ind w:left="284" w:hanging="568"/>
        <w:jc w:val="both"/>
        <w:textAlignment w:val="top"/>
        <w:outlineLvl w:val="0"/>
        <w:rPr>
          <w:color w:val="000000"/>
          <w:sz w:val="28"/>
          <w:szCs w:val="28"/>
        </w:rPr>
      </w:pPr>
      <w:r w:rsidRPr="00F91364">
        <w:rPr>
          <w:color w:val="000000"/>
          <w:sz w:val="28"/>
          <w:szCs w:val="28"/>
        </w:rPr>
        <w:t>Стороны освобождаются от ответственности за неисполнение своих обязательств по Договору, если такое неисполнение явилось следствием обстоятельств непреодолимой силы:</w:t>
      </w:r>
    </w:p>
    <w:p w14:paraId="59519E50" w14:textId="77777777" w:rsidR="00EB7D0F" w:rsidRPr="00F91364" w:rsidRDefault="00EB7D0F" w:rsidP="00A27FEF">
      <w:pPr>
        <w:widowControl/>
        <w:numPr>
          <w:ilvl w:val="0"/>
          <w:numId w:val="9"/>
        </w:numPr>
        <w:suppressAutoHyphens/>
        <w:autoSpaceDE/>
        <w:adjustRightInd/>
        <w:ind w:leftChars="143" w:left="1185" w:hangingChars="321" w:hanging="899"/>
        <w:jc w:val="both"/>
        <w:textAlignment w:val="top"/>
        <w:outlineLvl w:val="0"/>
        <w:rPr>
          <w:color w:val="000000"/>
          <w:sz w:val="28"/>
          <w:szCs w:val="28"/>
        </w:rPr>
      </w:pPr>
      <w:r w:rsidRPr="00F91364">
        <w:rPr>
          <w:color w:val="000000"/>
          <w:sz w:val="28"/>
          <w:szCs w:val="28"/>
        </w:rPr>
        <w:t>войны; террористического акта; взрыва; бомбардировки; революции; восстания; гражданских беспорядков; забастовки;</w:t>
      </w:r>
    </w:p>
    <w:p w14:paraId="2B334DB0" w14:textId="77777777" w:rsidR="00EB7D0F" w:rsidRPr="00F91364" w:rsidRDefault="00EB7D0F" w:rsidP="00A27FEF">
      <w:pPr>
        <w:widowControl/>
        <w:numPr>
          <w:ilvl w:val="0"/>
          <w:numId w:val="9"/>
        </w:numPr>
        <w:suppressAutoHyphens/>
        <w:autoSpaceDE/>
        <w:adjustRightInd/>
        <w:ind w:leftChars="143" w:left="1185" w:hangingChars="321" w:hanging="899"/>
        <w:jc w:val="both"/>
        <w:textAlignment w:val="top"/>
        <w:outlineLvl w:val="0"/>
        <w:rPr>
          <w:color w:val="000000"/>
          <w:sz w:val="28"/>
          <w:szCs w:val="28"/>
        </w:rPr>
      </w:pPr>
      <w:r w:rsidRPr="00F91364">
        <w:rPr>
          <w:color w:val="000000"/>
          <w:sz w:val="28"/>
          <w:szCs w:val="28"/>
        </w:rPr>
        <w:t>пожара; наводнения; бури; землетрясения; урагана;</w:t>
      </w:r>
    </w:p>
    <w:p w14:paraId="6A381E9E" w14:textId="77777777" w:rsidR="00EB7D0F" w:rsidRPr="00F91364" w:rsidRDefault="00EB7D0F" w:rsidP="00A27FEF">
      <w:pPr>
        <w:widowControl/>
        <w:numPr>
          <w:ilvl w:val="0"/>
          <w:numId w:val="9"/>
        </w:numPr>
        <w:suppressAutoHyphens/>
        <w:autoSpaceDE/>
        <w:adjustRightInd/>
        <w:ind w:leftChars="143" w:left="1185" w:hangingChars="321" w:hanging="899"/>
        <w:jc w:val="both"/>
        <w:textAlignment w:val="top"/>
        <w:outlineLvl w:val="0"/>
        <w:rPr>
          <w:color w:val="000000"/>
          <w:sz w:val="28"/>
          <w:szCs w:val="28"/>
        </w:rPr>
      </w:pPr>
      <w:r w:rsidRPr="00F91364">
        <w:rPr>
          <w:color w:val="000000"/>
          <w:sz w:val="28"/>
          <w:szCs w:val="28"/>
        </w:rPr>
        <w:lastRenderedPageBreak/>
        <w:t>изменения законодательства или других причин, находящихся вне разумного контроля Стороны, наступление или следствия которых эта Сторона не могла обоснованно предусмотреть.</w:t>
      </w:r>
    </w:p>
    <w:p w14:paraId="4E8C6BF5" w14:textId="77777777" w:rsidR="00EB7D0F" w:rsidRPr="00F91364" w:rsidRDefault="00EB7D0F" w:rsidP="00A27FEF">
      <w:pPr>
        <w:pStyle w:val="a6"/>
        <w:widowControl/>
        <w:autoSpaceDE/>
        <w:adjustRightInd/>
        <w:ind w:left="284"/>
        <w:jc w:val="both"/>
        <w:rPr>
          <w:b/>
          <w:sz w:val="28"/>
          <w:szCs w:val="28"/>
        </w:rPr>
      </w:pPr>
    </w:p>
    <w:p w14:paraId="7C167CCD"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Срок исполнения обязательств продлевается на период, соразмерный действию таких обстоятельств.</w:t>
      </w:r>
    </w:p>
    <w:p w14:paraId="05BECCC5"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В случае, если указанные обстоятельства будут действовать в течение более 30 дней, Стороны вправе совместно изменить условия Договора, либо любая из Сторон вправе расторгнуть Договор в одностороннем порядке с обязательным письменным уведомлением другой Стороны.</w:t>
      </w:r>
    </w:p>
    <w:p w14:paraId="03C264A2"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В таких случаях Договор будет считаться расторгнутым с момента завершения Сторонами взаиморасчетов по фактически выполненным работам по заказам, оформленным на дату направления Стороной уведомления о расторжении Договора по данному основанию, при этом ни одна из Сторон не отвечает за убытки, которые возникли или могут возникнуть у второй Стороны в связи с изложенными в настоящей статье основаниями.</w:t>
      </w:r>
    </w:p>
    <w:p w14:paraId="539B3DC4"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Сторона, столкнувшаяся с обстоятельствами непреодолимой силы, в течение 5 рабочих дней с момента, когда она узнала о их возникновении, обязана письменно уведомить другую Сторону о начале действия таких обстоятельств, предполагаемом сроке их действия и окончания.</w:t>
      </w:r>
    </w:p>
    <w:p w14:paraId="059D7AC6"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Сторона, не направившая уведомление в указанный срок, лишается права ссылаться в будущем на действие таких обстоятельств.</w:t>
      </w:r>
    </w:p>
    <w:p w14:paraId="057BA6FF" w14:textId="77777777" w:rsidR="00EB7D0F" w:rsidRPr="00F91364" w:rsidRDefault="00EB7D0F" w:rsidP="00A27FEF">
      <w:pPr>
        <w:pStyle w:val="a6"/>
        <w:widowControl/>
        <w:numPr>
          <w:ilvl w:val="1"/>
          <w:numId w:val="1"/>
        </w:numPr>
        <w:autoSpaceDE/>
        <w:adjustRightInd/>
        <w:ind w:left="284" w:hanging="568"/>
        <w:jc w:val="both"/>
        <w:rPr>
          <w:b/>
          <w:sz w:val="28"/>
          <w:szCs w:val="28"/>
        </w:rPr>
      </w:pPr>
      <w:r w:rsidRPr="00F91364">
        <w:rPr>
          <w:sz w:val="28"/>
          <w:szCs w:val="28"/>
        </w:rPr>
        <w:t>Сторона, ссылающаяся на обстоятельства непреодолимой силы, обязана представить подтверждающие документы, заверенные уполномоченным на то органом.</w:t>
      </w:r>
    </w:p>
    <w:p w14:paraId="73C2266D" w14:textId="77777777" w:rsidR="00EB7D0F" w:rsidRPr="00F91364" w:rsidRDefault="00EB7D0F" w:rsidP="00A27FEF">
      <w:pPr>
        <w:pStyle w:val="a6"/>
        <w:widowControl/>
        <w:autoSpaceDE/>
        <w:adjustRightInd/>
        <w:ind w:left="284"/>
        <w:jc w:val="both"/>
        <w:rPr>
          <w:sz w:val="28"/>
          <w:szCs w:val="28"/>
        </w:rPr>
      </w:pPr>
    </w:p>
    <w:p w14:paraId="173B40CE" w14:textId="621F02F8" w:rsidR="00EB7D0F" w:rsidRPr="00F91364" w:rsidRDefault="00EB7D0F" w:rsidP="00A27FEF">
      <w:pPr>
        <w:pStyle w:val="a6"/>
        <w:numPr>
          <w:ilvl w:val="0"/>
          <w:numId w:val="1"/>
        </w:numPr>
        <w:ind w:left="284" w:hanging="568"/>
        <w:jc w:val="both"/>
        <w:rPr>
          <w:b/>
          <w:color w:val="000000"/>
          <w:sz w:val="28"/>
          <w:szCs w:val="28"/>
        </w:rPr>
      </w:pPr>
      <w:r w:rsidRPr="00F91364">
        <w:rPr>
          <w:b/>
          <w:color w:val="000000"/>
          <w:sz w:val="28"/>
          <w:szCs w:val="28"/>
        </w:rPr>
        <w:t>КОММУНИКАЦИЯ СТОРОН И ЭДО</w:t>
      </w:r>
    </w:p>
    <w:p w14:paraId="5731CE6A" w14:textId="2A0AD36E" w:rsidR="00EB7D0F" w:rsidRPr="00F91364" w:rsidRDefault="00EB7D0F" w:rsidP="00A27FEF">
      <w:pPr>
        <w:widowControl/>
        <w:numPr>
          <w:ilvl w:val="1"/>
          <w:numId w:val="1"/>
        </w:numPr>
        <w:suppressAutoHyphens/>
        <w:autoSpaceDE/>
        <w:adjustRightInd/>
        <w:ind w:left="284" w:hanging="568"/>
        <w:textAlignment w:val="top"/>
        <w:outlineLvl w:val="0"/>
        <w:rPr>
          <w:color w:val="000000"/>
          <w:sz w:val="28"/>
          <w:szCs w:val="28"/>
        </w:rPr>
      </w:pPr>
      <w:r w:rsidRPr="00F91364">
        <w:rPr>
          <w:color w:val="000000"/>
          <w:sz w:val="28"/>
          <w:szCs w:val="28"/>
        </w:rPr>
        <w:t>Стороны обмениваются информацией по Договору посредством применения электронной почты.</w:t>
      </w:r>
    </w:p>
    <w:p w14:paraId="2CC89F76" w14:textId="77777777" w:rsidR="00EB7D0F" w:rsidRPr="00F91364" w:rsidRDefault="00EB7D0F" w:rsidP="00A27FEF">
      <w:pPr>
        <w:pStyle w:val="a6"/>
        <w:ind w:left="284"/>
        <w:jc w:val="both"/>
        <w:rPr>
          <w:b/>
          <w:color w:val="000000"/>
          <w:sz w:val="28"/>
          <w:szCs w:val="28"/>
        </w:rPr>
      </w:pPr>
    </w:p>
    <w:tbl>
      <w:tblPr>
        <w:tblStyle w:val="a9"/>
        <w:tblW w:w="103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444"/>
      </w:tblGrid>
      <w:tr w:rsidR="00EB7D0F" w:rsidRPr="00F91364" w14:paraId="74F372D2" w14:textId="77777777" w:rsidTr="00EB7D0F">
        <w:trPr>
          <w:trHeight w:val="330"/>
        </w:trPr>
        <w:tc>
          <w:tcPr>
            <w:tcW w:w="4871" w:type="dxa"/>
            <w:shd w:val="clear" w:color="auto" w:fill="F2F2F2" w:themeFill="background1" w:themeFillShade="F2"/>
            <w:hideMark/>
          </w:tcPr>
          <w:p w14:paraId="279A3B60" w14:textId="77777777" w:rsidR="00EB7D0F" w:rsidRPr="00F91364" w:rsidRDefault="00EB7D0F" w:rsidP="00A27FEF">
            <w:pPr>
              <w:pStyle w:val="a6"/>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9"/>
              <w:jc w:val="both"/>
              <w:rPr>
                <w:b/>
                <w:color w:val="7F7F7F" w:themeColor="text1" w:themeTint="80"/>
                <w:sz w:val="28"/>
                <w:szCs w:val="28"/>
              </w:rPr>
            </w:pPr>
            <w:r w:rsidRPr="00F91364">
              <w:rPr>
                <w:b/>
                <w:color w:val="7F7F7F" w:themeColor="text1" w:themeTint="80"/>
                <w:sz w:val="28"/>
                <w:szCs w:val="28"/>
              </w:rPr>
              <w:t>Эл. почта Покупателя</w:t>
            </w:r>
          </w:p>
        </w:tc>
        <w:tc>
          <w:tcPr>
            <w:tcW w:w="5444" w:type="dxa"/>
            <w:shd w:val="clear" w:color="auto" w:fill="F2F2F2" w:themeFill="background1" w:themeFillShade="F2"/>
            <w:hideMark/>
          </w:tcPr>
          <w:p w14:paraId="62E48C9E" w14:textId="77777777" w:rsidR="00EB7D0F" w:rsidRPr="00F91364" w:rsidRDefault="00EB7D0F" w:rsidP="00A27FEF">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9"/>
              <w:jc w:val="both"/>
              <w:rPr>
                <w:b/>
                <w:color w:val="7F7F7F" w:themeColor="text1" w:themeTint="80"/>
                <w:sz w:val="28"/>
                <w:szCs w:val="28"/>
              </w:rPr>
            </w:pPr>
            <w:r w:rsidRPr="00F91364">
              <w:rPr>
                <w:b/>
                <w:color w:val="7F7F7F" w:themeColor="text1" w:themeTint="80"/>
                <w:sz w:val="28"/>
                <w:szCs w:val="28"/>
              </w:rPr>
              <w:t>Эл. почта Поставщика</w:t>
            </w:r>
          </w:p>
        </w:tc>
      </w:tr>
      <w:tr w:rsidR="00EB7D0F" w:rsidRPr="00F91364" w14:paraId="19C3BDB6" w14:textId="77777777" w:rsidTr="00EB7D0F">
        <w:trPr>
          <w:trHeight w:val="529"/>
        </w:trPr>
        <w:tc>
          <w:tcPr>
            <w:tcW w:w="4871" w:type="dxa"/>
            <w:hideMark/>
          </w:tcPr>
          <w:p w14:paraId="3A88D1EF" w14:textId="77777777" w:rsidR="00EB7D0F" w:rsidRPr="00F91364" w:rsidRDefault="00EB7D0F" w:rsidP="007F535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c>
        <w:tc>
          <w:tcPr>
            <w:tcW w:w="5444" w:type="dxa"/>
            <w:hideMark/>
          </w:tcPr>
          <w:p w14:paraId="2DEA8A2D" w14:textId="77777777" w:rsidR="00EB7D0F" w:rsidRPr="00F91364" w:rsidRDefault="00EB7D0F" w:rsidP="00A27FEF">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9"/>
              <w:jc w:val="both"/>
              <w:rPr>
                <w:b/>
                <w:sz w:val="28"/>
                <w:szCs w:val="28"/>
              </w:rPr>
            </w:pPr>
          </w:p>
        </w:tc>
      </w:tr>
      <w:tr w:rsidR="00EB7D0F" w:rsidRPr="00F91364" w14:paraId="4AF67E44" w14:textId="77777777" w:rsidTr="00EB7D0F">
        <w:trPr>
          <w:trHeight w:val="92"/>
        </w:trPr>
        <w:tc>
          <w:tcPr>
            <w:tcW w:w="4871" w:type="dxa"/>
            <w:hideMark/>
          </w:tcPr>
          <w:p w14:paraId="7E902A3A" w14:textId="77777777" w:rsidR="00EB7D0F" w:rsidRPr="00F91364" w:rsidRDefault="00EB7D0F" w:rsidP="00A27FEF">
            <w:pPr>
              <w:pStyle w:val="a6"/>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9"/>
              <w:jc w:val="both"/>
              <w:rPr>
                <w:b/>
                <w:sz w:val="28"/>
                <w:szCs w:val="28"/>
              </w:rPr>
            </w:pPr>
          </w:p>
        </w:tc>
        <w:tc>
          <w:tcPr>
            <w:tcW w:w="5444" w:type="dxa"/>
            <w:hideMark/>
          </w:tcPr>
          <w:p w14:paraId="7BB0DC0B" w14:textId="77777777" w:rsidR="00EB7D0F" w:rsidRPr="00F91364" w:rsidRDefault="00EB7D0F" w:rsidP="00A27FEF">
            <w:pPr>
              <w:pStyle w:val="a6"/>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9"/>
              <w:jc w:val="both"/>
              <w:rPr>
                <w:b/>
                <w:sz w:val="28"/>
                <w:szCs w:val="28"/>
              </w:rPr>
            </w:pPr>
          </w:p>
        </w:tc>
      </w:tr>
    </w:tbl>
    <w:p w14:paraId="6D56E2AC" w14:textId="77777777" w:rsidR="00EB7D0F" w:rsidRPr="00F91364" w:rsidRDefault="00EB7D0F" w:rsidP="00A27FEF">
      <w:pPr>
        <w:pStyle w:val="a6"/>
        <w:ind w:left="284"/>
        <w:jc w:val="both"/>
        <w:rPr>
          <w:color w:val="000000"/>
          <w:sz w:val="28"/>
          <w:szCs w:val="28"/>
        </w:rPr>
      </w:pPr>
    </w:p>
    <w:p w14:paraId="3942D6DF" w14:textId="77777777" w:rsidR="00EB7D0F" w:rsidRPr="00F91364" w:rsidRDefault="00EB7D0F" w:rsidP="00A27FEF">
      <w:pPr>
        <w:pStyle w:val="a6"/>
        <w:widowControl/>
        <w:numPr>
          <w:ilvl w:val="1"/>
          <w:numId w:val="1"/>
        </w:numPr>
        <w:autoSpaceDE/>
        <w:adjustRightInd/>
        <w:ind w:left="284" w:hanging="568"/>
        <w:jc w:val="both"/>
        <w:rPr>
          <w:sz w:val="28"/>
          <w:szCs w:val="28"/>
        </w:rPr>
      </w:pPr>
    </w:p>
    <w:p w14:paraId="543A028D" w14:textId="77777777" w:rsidR="00EB7D0F" w:rsidRPr="00F91364" w:rsidRDefault="00EB7D0F" w:rsidP="00A27FEF">
      <w:pPr>
        <w:pStyle w:val="a6"/>
        <w:widowControl/>
        <w:numPr>
          <w:ilvl w:val="1"/>
          <w:numId w:val="1"/>
        </w:numPr>
        <w:autoSpaceDE/>
        <w:adjustRightInd/>
        <w:ind w:left="284" w:hanging="568"/>
        <w:jc w:val="both"/>
        <w:rPr>
          <w:sz w:val="28"/>
          <w:szCs w:val="28"/>
        </w:rPr>
      </w:pPr>
      <w:r w:rsidRPr="00F91364">
        <w:rPr>
          <w:sz w:val="28"/>
          <w:szCs w:val="28"/>
        </w:rPr>
        <w:t>По указанным каналам связи стороны также вправе передавать юридически значимые сообщения и документы. Электронная переписка сторон имеет юридическую силу и может быть использована в качестве доказательств в суде.</w:t>
      </w:r>
    </w:p>
    <w:p w14:paraId="5080B762" w14:textId="77777777" w:rsidR="00EB7D0F" w:rsidRPr="00F91364" w:rsidRDefault="00EB7D0F" w:rsidP="00A27FEF">
      <w:pPr>
        <w:pStyle w:val="a6"/>
        <w:widowControl/>
        <w:numPr>
          <w:ilvl w:val="1"/>
          <w:numId w:val="1"/>
        </w:numPr>
        <w:autoSpaceDE/>
        <w:adjustRightInd/>
        <w:ind w:left="284" w:hanging="568"/>
        <w:jc w:val="both"/>
        <w:rPr>
          <w:sz w:val="28"/>
          <w:szCs w:val="28"/>
        </w:rPr>
      </w:pPr>
      <w:r w:rsidRPr="00F91364">
        <w:rPr>
          <w:sz w:val="28"/>
          <w:szCs w:val="28"/>
        </w:rPr>
        <w:t>Ответственность за получение сообщений и уведомлений путем обмена электронными письмами, а также посредством мессенджеров лежит на получающей Стороне.</w:t>
      </w:r>
    </w:p>
    <w:p w14:paraId="75081479" w14:textId="77777777" w:rsidR="00EB7D0F" w:rsidRPr="00F91364" w:rsidRDefault="00EB7D0F" w:rsidP="00A27FEF">
      <w:pPr>
        <w:pStyle w:val="a6"/>
        <w:widowControl/>
        <w:numPr>
          <w:ilvl w:val="1"/>
          <w:numId w:val="1"/>
        </w:numPr>
        <w:autoSpaceDE/>
        <w:adjustRightInd/>
        <w:ind w:left="284" w:hanging="568"/>
        <w:jc w:val="both"/>
        <w:rPr>
          <w:sz w:val="28"/>
          <w:szCs w:val="28"/>
        </w:rPr>
      </w:pPr>
      <w:r w:rsidRPr="00F91364">
        <w:rPr>
          <w:sz w:val="28"/>
          <w:szCs w:val="28"/>
        </w:rPr>
        <w:t xml:space="preserve">Сторона, направившая сообщение, не несет ответственности за задержку доставки сообщения, если такая задержка явилась результатом </w:t>
      </w:r>
      <w:r w:rsidRPr="00F91364">
        <w:rPr>
          <w:sz w:val="28"/>
          <w:szCs w:val="28"/>
        </w:rPr>
        <w:lastRenderedPageBreak/>
        <w:t>неисправности систем связи, действия/бездействия провайдеров или форс-мажорных обстоятельств.</w:t>
      </w:r>
    </w:p>
    <w:p w14:paraId="5206590C" w14:textId="77777777" w:rsidR="00EB7D0F" w:rsidRPr="00F91364" w:rsidRDefault="00EB7D0F" w:rsidP="00A27FEF">
      <w:pPr>
        <w:pStyle w:val="a6"/>
        <w:widowControl/>
        <w:numPr>
          <w:ilvl w:val="1"/>
          <w:numId w:val="1"/>
        </w:numPr>
        <w:autoSpaceDE/>
        <w:adjustRightInd/>
        <w:ind w:left="284" w:hanging="568"/>
        <w:jc w:val="both"/>
        <w:rPr>
          <w:sz w:val="28"/>
          <w:szCs w:val="28"/>
        </w:rPr>
      </w:pPr>
      <w:r w:rsidRPr="00F91364">
        <w:rPr>
          <w:sz w:val="28"/>
          <w:szCs w:val="28"/>
        </w:rPr>
        <w:t>В случае изменения местонахождения сторон, почтового адреса, адреса электронной почты, реквизитов, стороны обязуются письменно уведомить друг друга о подобных изменениях посредством направления на адрес электронной почты обновленные данные, заверенные простой подписью стороны, не позднее 5 календарных дней со дня внесения таких изменений.</w:t>
      </w:r>
    </w:p>
    <w:p w14:paraId="5892FB32" w14:textId="77777777" w:rsidR="00EB7D0F" w:rsidRPr="00F91364" w:rsidRDefault="00EB7D0F" w:rsidP="00A27FEF">
      <w:pPr>
        <w:pStyle w:val="a6"/>
        <w:widowControl/>
        <w:numPr>
          <w:ilvl w:val="1"/>
          <w:numId w:val="1"/>
        </w:numPr>
        <w:autoSpaceDE/>
        <w:adjustRightInd/>
        <w:ind w:left="284" w:hanging="568"/>
        <w:jc w:val="both"/>
        <w:rPr>
          <w:sz w:val="28"/>
          <w:szCs w:val="28"/>
        </w:rPr>
      </w:pPr>
      <w:r w:rsidRPr="00F91364">
        <w:rPr>
          <w:sz w:val="28"/>
          <w:szCs w:val="28"/>
        </w:rPr>
        <w:t>Стороны должны извещать друг друга в случае нарушения конфиденциальности данных электронных почт, неправомерного доступа третьих лиц к их данным.</w:t>
      </w:r>
    </w:p>
    <w:p w14:paraId="5EBCFD70" w14:textId="5DF3DFAA" w:rsidR="00F3629B" w:rsidRPr="00F91364" w:rsidRDefault="00F3629B" w:rsidP="00A27FEF">
      <w:pPr>
        <w:pStyle w:val="a6"/>
        <w:widowControl/>
        <w:numPr>
          <w:ilvl w:val="0"/>
          <w:numId w:val="1"/>
        </w:numPr>
        <w:autoSpaceDE/>
        <w:autoSpaceDN/>
        <w:adjustRightInd/>
        <w:jc w:val="center"/>
        <w:rPr>
          <w:b/>
          <w:sz w:val="28"/>
          <w:szCs w:val="28"/>
        </w:rPr>
      </w:pPr>
      <w:r w:rsidRPr="00F91364">
        <w:rPr>
          <w:b/>
          <w:sz w:val="28"/>
          <w:szCs w:val="28"/>
        </w:rPr>
        <w:t>КОНФИДЕНЦИАЛЬНОСТЬ:</w:t>
      </w:r>
    </w:p>
    <w:p w14:paraId="13538FE0" w14:textId="47008F7E" w:rsidR="00F3629B" w:rsidRPr="00F91364" w:rsidRDefault="00F3629B" w:rsidP="00A27FEF">
      <w:pPr>
        <w:pStyle w:val="a6"/>
        <w:widowControl/>
        <w:numPr>
          <w:ilvl w:val="1"/>
          <w:numId w:val="1"/>
        </w:numPr>
        <w:autoSpaceDE/>
        <w:autoSpaceDN/>
        <w:adjustRightInd/>
        <w:ind w:left="142" w:hanging="568"/>
        <w:jc w:val="both"/>
        <w:rPr>
          <w:sz w:val="28"/>
          <w:szCs w:val="28"/>
        </w:rPr>
      </w:pPr>
      <w:r w:rsidRPr="00F91364">
        <w:rPr>
          <w:sz w:val="28"/>
          <w:szCs w:val="28"/>
        </w:rPr>
        <w:t>Вся информация, касающаяся процесса исполнения Договора и предоставленная Сторонами, за исключением информации, которая согласно закону не относится к коммерческой тайне, является конфиденциальной и не подлежит разглашению третьим лицам.</w:t>
      </w:r>
    </w:p>
    <w:p w14:paraId="07C34438" w14:textId="77777777" w:rsidR="00F3629B" w:rsidRPr="00F91364" w:rsidRDefault="00F3629B" w:rsidP="00A27FEF">
      <w:pPr>
        <w:pStyle w:val="a6"/>
        <w:widowControl/>
        <w:numPr>
          <w:ilvl w:val="1"/>
          <w:numId w:val="1"/>
        </w:numPr>
        <w:autoSpaceDE/>
        <w:autoSpaceDN/>
        <w:adjustRightInd/>
        <w:ind w:left="142" w:hanging="568"/>
        <w:jc w:val="both"/>
        <w:rPr>
          <w:sz w:val="28"/>
          <w:szCs w:val="28"/>
        </w:rPr>
      </w:pPr>
      <w:r w:rsidRPr="00F91364">
        <w:rPr>
          <w:sz w:val="28"/>
          <w:szCs w:val="28"/>
        </w:rPr>
        <w:t>Стороны обязуются использовать полученную конфиденциальную информацию исключительно для целей Договора, за исключением тех случаев, когда разглашение такой информации требуется в соответствии с действующим законодательством РФ – по запросам представителей органов государственной власти в случае, если их требования о передаче конфиденциальной информации законны и обоснованы.</w:t>
      </w:r>
    </w:p>
    <w:p w14:paraId="691CC287" w14:textId="77777777" w:rsidR="00F3629B" w:rsidRPr="00F91364" w:rsidRDefault="00F3629B" w:rsidP="00A27FEF">
      <w:pPr>
        <w:pStyle w:val="a6"/>
        <w:ind w:left="142"/>
        <w:jc w:val="both"/>
        <w:rPr>
          <w:sz w:val="28"/>
          <w:szCs w:val="28"/>
        </w:rPr>
      </w:pPr>
    </w:p>
    <w:tbl>
      <w:tblPr>
        <w:tblStyle w:val="a9"/>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920"/>
      </w:tblGrid>
      <w:tr w:rsidR="00F3629B" w:rsidRPr="00F91364" w14:paraId="1BE67606" w14:textId="77777777" w:rsidTr="00494A0B">
        <w:tc>
          <w:tcPr>
            <w:tcW w:w="4570" w:type="dxa"/>
            <w:shd w:val="clear" w:color="auto" w:fill="D9D9D9" w:themeFill="background1" w:themeFillShade="D9"/>
          </w:tcPr>
          <w:p w14:paraId="0F5F9900" w14:textId="77777777" w:rsidR="00F3629B" w:rsidRPr="00F91364" w:rsidRDefault="00F3629B" w:rsidP="00A27FEF">
            <w:pPr>
              <w:spacing w:before="60"/>
              <w:ind w:left="609"/>
              <w:rPr>
                <w:sz w:val="28"/>
                <w:szCs w:val="28"/>
              </w:rPr>
            </w:pPr>
            <w:r w:rsidRPr="00F91364">
              <w:rPr>
                <w:sz w:val="28"/>
                <w:szCs w:val="28"/>
              </w:rPr>
              <w:t>период передачи</w:t>
            </w:r>
          </w:p>
          <w:p w14:paraId="617D5450" w14:textId="77777777" w:rsidR="00F3629B" w:rsidRPr="00F91364" w:rsidRDefault="00F3629B" w:rsidP="00A27FEF">
            <w:pPr>
              <w:ind w:left="609"/>
              <w:rPr>
                <w:sz w:val="28"/>
                <w:szCs w:val="28"/>
              </w:rPr>
            </w:pPr>
            <w:r w:rsidRPr="00F91364">
              <w:rPr>
                <w:sz w:val="28"/>
                <w:szCs w:val="28"/>
              </w:rPr>
              <w:t>информации</w:t>
            </w:r>
          </w:p>
        </w:tc>
        <w:tc>
          <w:tcPr>
            <w:tcW w:w="5920" w:type="dxa"/>
            <w:shd w:val="clear" w:color="auto" w:fill="D9D9D9" w:themeFill="background1" w:themeFillShade="D9"/>
          </w:tcPr>
          <w:p w14:paraId="20186D90" w14:textId="77777777" w:rsidR="00F3629B" w:rsidRPr="00F91364" w:rsidRDefault="00F3629B" w:rsidP="00A27FEF">
            <w:pPr>
              <w:spacing w:before="60"/>
              <w:ind w:left="597"/>
              <w:rPr>
                <w:sz w:val="28"/>
                <w:szCs w:val="28"/>
              </w:rPr>
            </w:pPr>
            <w:r w:rsidRPr="00F91364">
              <w:rPr>
                <w:sz w:val="28"/>
                <w:szCs w:val="28"/>
              </w:rPr>
              <w:t>период защиты</w:t>
            </w:r>
          </w:p>
          <w:p w14:paraId="642FE163" w14:textId="77777777" w:rsidR="00F3629B" w:rsidRPr="00F91364" w:rsidRDefault="00F3629B" w:rsidP="00A27FEF">
            <w:pPr>
              <w:spacing w:after="120"/>
              <w:ind w:left="597"/>
              <w:rPr>
                <w:sz w:val="28"/>
                <w:szCs w:val="28"/>
              </w:rPr>
            </w:pPr>
            <w:r w:rsidRPr="00F91364">
              <w:rPr>
                <w:sz w:val="28"/>
                <w:szCs w:val="28"/>
              </w:rPr>
              <w:t>информации</w:t>
            </w:r>
          </w:p>
        </w:tc>
      </w:tr>
      <w:tr w:rsidR="00F3629B" w:rsidRPr="00F91364" w14:paraId="1D417F44" w14:textId="77777777" w:rsidTr="00494A0B">
        <w:tc>
          <w:tcPr>
            <w:tcW w:w="4570" w:type="dxa"/>
            <w:shd w:val="clear" w:color="auto" w:fill="D9D9D9" w:themeFill="background1" w:themeFillShade="D9"/>
          </w:tcPr>
          <w:p w14:paraId="734A7C99" w14:textId="77777777" w:rsidR="00F3629B" w:rsidRPr="00F91364" w:rsidRDefault="00F3629B" w:rsidP="00A27FEF">
            <w:pPr>
              <w:ind w:left="609"/>
              <w:rPr>
                <w:sz w:val="28"/>
                <w:szCs w:val="28"/>
              </w:rPr>
            </w:pPr>
            <w:r w:rsidRPr="00F91364">
              <w:rPr>
                <w:sz w:val="28"/>
                <w:szCs w:val="28"/>
              </w:rPr>
              <w:t xml:space="preserve">в течение срока действия договора </w:t>
            </w:r>
          </w:p>
          <w:p w14:paraId="0B9AF12C" w14:textId="77777777" w:rsidR="00F3629B" w:rsidRPr="00F91364" w:rsidRDefault="00F3629B" w:rsidP="00A27FEF">
            <w:pPr>
              <w:ind w:left="609"/>
              <w:rPr>
                <w:sz w:val="28"/>
                <w:szCs w:val="28"/>
              </w:rPr>
            </w:pPr>
          </w:p>
        </w:tc>
        <w:tc>
          <w:tcPr>
            <w:tcW w:w="5920" w:type="dxa"/>
            <w:shd w:val="clear" w:color="auto" w:fill="D9D9D9" w:themeFill="background1" w:themeFillShade="D9"/>
          </w:tcPr>
          <w:p w14:paraId="5222D490" w14:textId="77777777" w:rsidR="00F3629B" w:rsidRPr="00F91364" w:rsidRDefault="00F3629B" w:rsidP="00A27FEF">
            <w:pPr>
              <w:ind w:left="597"/>
              <w:rPr>
                <w:sz w:val="28"/>
                <w:szCs w:val="28"/>
              </w:rPr>
            </w:pPr>
            <w:r w:rsidRPr="00F91364">
              <w:rPr>
                <w:sz w:val="28"/>
                <w:szCs w:val="28"/>
              </w:rPr>
              <w:t>в течение срока действия договора и 3х лет по окончании срока его действия</w:t>
            </w:r>
          </w:p>
        </w:tc>
      </w:tr>
    </w:tbl>
    <w:p w14:paraId="74BC1D34" w14:textId="77777777" w:rsidR="00F3629B" w:rsidRPr="00F91364" w:rsidRDefault="00F3629B" w:rsidP="00A27FEF">
      <w:pPr>
        <w:spacing w:before="60"/>
        <w:rPr>
          <w:b/>
          <w:sz w:val="28"/>
          <w:szCs w:val="28"/>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9"/>
      </w:tblGrid>
      <w:tr w:rsidR="00F3629B" w:rsidRPr="00F91364" w14:paraId="60036B2F" w14:textId="77777777" w:rsidTr="00494A0B">
        <w:tc>
          <w:tcPr>
            <w:tcW w:w="4111" w:type="dxa"/>
          </w:tcPr>
          <w:p w14:paraId="6FB95B5C" w14:textId="77777777" w:rsidR="00F3629B" w:rsidRPr="00F91364" w:rsidRDefault="00F3629B" w:rsidP="00A27FEF">
            <w:pPr>
              <w:rPr>
                <w:sz w:val="28"/>
                <w:szCs w:val="28"/>
              </w:rPr>
            </w:pPr>
          </w:p>
        </w:tc>
        <w:tc>
          <w:tcPr>
            <w:tcW w:w="5239" w:type="dxa"/>
          </w:tcPr>
          <w:p w14:paraId="34F2C1D9" w14:textId="77777777" w:rsidR="00F3629B" w:rsidRPr="00F91364" w:rsidRDefault="00F3629B" w:rsidP="00A27FEF">
            <w:pPr>
              <w:pStyle w:val="a6"/>
              <w:ind w:left="599"/>
              <w:rPr>
                <w:sz w:val="28"/>
                <w:szCs w:val="28"/>
              </w:rPr>
            </w:pPr>
          </w:p>
        </w:tc>
      </w:tr>
    </w:tbl>
    <w:p w14:paraId="7E33E39B" w14:textId="77777777" w:rsidR="00F3629B" w:rsidRPr="00F91364" w:rsidRDefault="00F3629B" w:rsidP="00A27FEF">
      <w:pPr>
        <w:pStyle w:val="a6"/>
        <w:widowControl/>
        <w:numPr>
          <w:ilvl w:val="1"/>
          <w:numId w:val="1"/>
        </w:numPr>
        <w:autoSpaceDE/>
        <w:autoSpaceDN/>
        <w:adjustRightInd/>
        <w:ind w:left="142" w:hanging="568"/>
        <w:jc w:val="both"/>
        <w:rPr>
          <w:sz w:val="28"/>
          <w:szCs w:val="28"/>
        </w:rPr>
      </w:pPr>
      <w:r w:rsidRPr="00F91364">
        <w:rPr>
          <w:sz w:val="28"/>
          <w:szCs w:val="28"/>
        </w:rPr>
        <w:t>В случае несанкционированного разглашения сведений, относящихся к конфиденциальной информации, разгласившая информацию Сторона обязуется возместить другой стороне все убытки по требованию, заявленному в письменном виде.</w:t>
      </w:r>
    </w:p>
    <w:p w14:paraId="5454FB98" w14:textId="77777777" w:rsidR="00EB7D0F" w:rsidRPr="00F91364" w:rsidRDefault="00EB7D0F" w:rsidP="00A27FEF">
      <w:pPr>
        <w:tabs>
          <w:tab w:val="left" w:pos="2088"/>
        </w:tabs>
        <w:jc w:val="both"/>
        <w:rPr>
          <w:color w:val="000000"/>
          <w:sz w:val="28"/>
          <w:szCs w:val="28"/>
        </w:rPr>
      </w:pPr>
    </w:p>
    <w:p w14:paraId="5B44E855" w14:textId="77777777" w:rsidR="00EB7D0F" w:rsidRPr="00F91364" w:rsidRDefault="00EB7D0F" w:rsidP="00A27FEF">
      <w:pPr>
        <w:tabs>
          <w:tab w:val="left" w:pos="2088"/>
        </w:tabs>
        <w:jc w:val="both"/>
        <w:rPr>
          <w:color w:val="000000"/>
          <w:sz w:val="28"/>
          <w:szCs w:val="28"/>
        </w:rPr>
      </w:pPr>
    </w:p>
    <w:p w14:paraId="3265664C" w14:textId="233844D0" w:rsidR="00F3629B" w:rsidRPr="00F91364" w:rsidRDefault="00F3629B" w:rsidP="00A27FEF">
      <w:pPr>
        <w:widowControl/>
        <w:autoSpaceDE/>
        <w:autoSpaceDN/>
        <w:adjustRightInd/>
        <w:ind w:left="142"/>
        <w:contextualSpacing/>
        <w:jc w:val="center"/>
        <w:rPr>
          <w:b/>
          <w:sz w:val="28"/>
          <w:szCs w:val="28"/>
        </w:rPr>
      </w:pPr>
      <w:r w:rsidRPr="00F91364">
        <w:rPr>
          <w:b/>
          <w:sz w:val="28"/>
          <w:szCs w:val="28"/>
        </w:rPr>
        <w:t>11.</w:t>
      </w:r>
      <w:r w:rsidRPr="00F91364">
        <w:rPr>
          <w:b/>
          <w:sz w:val="28"/>
          <w:szCs w:val="28"/>
        </w:rPr>
        <w:tab/>
        <w:t>Антикоррупционная оговорка</w:t>
      </w:r>
    </w:p>
    <w:p w14:paraId="771244A0" w14:textId="6E790A43" w:rsidR="00F3629B" w:rsidRPr="00F91364" w:rsidRDefault="00F3629B" w:rsidP="00A27FEF">
      <w:pPr>
        <w:widowControl/>
        <w:autoSpaceDE/>
        <w:autoSpaceDN/>
        <w:adjustRightInd/>
        <w:ind w:left="142"/>
        <w:contextualSpacing/>
        <w:jc w:val="both"/>
        <w:rPr>
          <w:sz w:val="28"/>
          <w:szCs w:val="28"/>
        </w:rPr>
      </w:pPr>
      <w:r w:rsidRPr="00F91364">
        <w:rPr>
          <w:sz w:val="28"/>
          <w:szCs w:val="28"/>
        </w:rPr>
        <w:t>11.1. 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w:t>
      </w:r>
    </w:p>
    <w:p w14:paraId="12DFB839" w14:textId="6BF1730E" w:rsidR="00F3629B" w:rsidRPr="00F91364" w:rsidRDefault="00F3629B" w:rsidP="00A27FEF">
      <w:pPr>
        <w:widowControl/>
        <w:autoSpaceDE/>
        <w:autoSpaceDN/>
        <w:adjustRightInd/>
        <w:ind w:left="142"/>
        <w:contextualSpacing/>
        <w:jc w:val="both"/>
        <w:rPr>
          <w:sz w:val="28"/>
          <w:szCs w:val="28"/>
        </w:rPr>
      </w:pPr>
      <w:r w:rsidRPr="00F91364">
        <w:rPr>
          <w:sz w:val="28"/>
          <w:szCs w:val="28"/>
        </w:rPr>
        <w:t xml:space="preserve">11.2. В случае возникновения у Стороны подозрений, что произошло или может произойти нарушение требований, указанных в пункте </w:t>
      </w:r>
    </w:p>
    <w:p w14:paraId="2BAB0D31" w14:textId="77CAE1D8" w:rsidR="00F3629B" w:rsidRPr="00F91364" w:rsidRDefault="00F3629B" w:rsidP="00A27FEF">
      <w:pPr>
        <w:widowControl/>
        <w:autoSpaceDE/>
        <w:autoSpaceDN/>
        <w:adjustRightInd/>
        <w:ind w:left="142"/>
        <w:contextualSpacing/>
        <w:jc w:val="both"/>
        <w:rPr>
          <w:sz w:val="28"/>
          <w:szCs w:val="28"/>
        </w:rPr>
      </w:pPr>
      <w:r w:rsidRPr="00F91364">
        <w:rPr>
          <w:sz w:val="28"/>
          <w:szCs w:val="28"/>
        </w:rPr>
        <w:t xml:space="preserve">11.1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w:t>
      </w:r>
      <w:r w:rsidRPr="00F91364">
        <w:rPr>
          <w:sz w:val="28"/>
          <w:szCs w:val="28"/>
        </w:rPr>
        <w:lastRenderedPageBreak/>
        <w:t>подтверждающие или дающие основание предполагать, что произошло или может произойти нарушение каких-либо требований, указанных в пункте 10.1 Договора.</w:t>
      </w:r>
    </w:p>
    <w:p w14:paraId="5C25EA44" w14:textId="77777777" w:rsidR="00F3629B" w:rsidRPr="00F91364" w:rsidRDefault="00F3629B" w:rsidP="00A27FEF">
      <w:pPr>
        <w:widowControl/>
        <w:autoSpaceDE/>
        <w:autoSpaceDN/>
        <w:adjustRightInd/>
        <w:ind w:left="142"/>
        <w:contextualSpacing/>
        <w:jc w:val="both"/>
        <w:rPr>
          <w:sz w:val="28"/>
          <w:szCs w:val="28"/>
        </w:rPr>
      </w:pPr>
      <w:r w:rsidRPr="00F91364">
        <w:rPr>
          <w:sz w:val="28"/>
          <w:szCs w:val="28"/>
        </w:rPr>
        <w:t>Сторона, получившая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рабочих дней со дня направления письменного уведомления.</w:t>
      </w:r>
    </w:p>
    <w:p w14:paraId="359907E6" w14:textId="77777777" w:rsidR="00F3629B" w:rsidRPr="00F91364" w:rsidRDefault="00F3629B" w:rsidP="00A27FEF">
      <w:pPr>
        <w:widowControl/>
        <w:autoSpaceDE/>
        <w:autoSpaceDN/>
        <w:adjustRightInd/>
        <w:ind w:left="142"/>
        <w:contextualSpacing/>
        <w:jc w:val="both"/>
        <w:rPr>
          <w:sz w:val="28"/>
          <w:szCs w:val="28"/>
        </w:rPr>
      </w:pPr>
      <w:r w:rsidRPr="00F91364">
        <w:rPr>
          <w:sz w:val="28"/>
          <w:szCs w:val="28"/>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6F0B371D" w14:textId="77777777" w:rsidR="00D32A82" w:rsidRPr="00F91364" w:rsidRDefault="00F3629B" w:rsidP="00D32A82">
      <w:pPr>
        <w:pStyle w:val="docdata"/>
        <w:spacing w:before="0" w:beforeAutospacing="0" w:after="160" w:afterAutospacing="0"/>
        <w:ind w:firstLine="708"/>
        <w:rPr>
          <w:sz w:val="28"/>
          <w:szCs w:val="28"/>
          <w:lang w:val="ru-RU"/>
        </w:rPr>
      </w:pPr>
      <w:r w:rsidRPr="00F91364">
        <w:rPr>
          <w:sz w:val="28"/>
          <w:szCs w:val="28"/>
          <w:lang w:val="ru-RU"/>
        </w:rPr>
        <w:t>11.3. 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w:t>
      </w:r>
    </w:p>
    <w:p w14:paraId="48D5F2C9" w14:textId="3939FC14" w:rsidR="00D32A82" w:rsidRPr="00F91364" w:rsidRDefault="00D32A82" w:rsidP="00D32A82">
      <w:pPr>
        <w:widowControl/>
        <w:autoSpaceDE/>
        <w:autoSpaceDN/>
        <w:adjustRightInd/>
        <w:ind w:left="142"/>
        <w:contextualSpacing/>
        <w:jc w:val="center"/>
        <w:rPr>
          <w:b/>
          <w:sz w:val="28"/>
          <w:szCs w:val="28"/>
        </w:rPr>
      </w:pPr>
      <w:bookmarkStart w:id="1" w:name="_Hlk148536814"/>
      <w:r w:rsidRPr="00F91364">
        <w:rPr>
          <w:b/>
          <w:sz w:val="28"/>
          <w:szCs w:val="28"/>
        </w:rPr>
        <w:t>12. Налоговая оговорка</w:t>
      </w:r>
    </w:p>
    <w:p w14:paraId="52CFE063" w14:textId="261FBBB9" w:rsidR="00D32A82" w:rsidRPr="00F91364" w:rsidRDefault="00D32A82" w:rsidP="00D32A82">
      <w:pPr>
        <w:widowControl/>
        <w:autoSpaceDE/>
        <w:autoSpaceDN/>
        <w:adjustRightInd/>
        <w:ind w:left="142"/>
        <w:contextualSpacing/>
        <w:jc w:val="both"/>
        <w:rPr>
          <w:sz w:val="28"/>
          <w:szCs w:val="28"/>
        </w:rPr>
      </w:pPr>
      <w:r w:rsidRPr="00F91364">
        <w:rPr>
          <w:sz w:val="28"/>
          <w:szCs w:val="28"/>
        </w:rPr>
        <w:t>Стороны Договора заверяют друг друга, что при осуществлении хозяйственной деятельности </w:t>
      </w:r>
      <w:r w:rsidR="00834081" w:rsidRPr="00F91364">
        <w:rPr>
          <w:sz w:val="28"/>
          <w:szCs w:val="28"/>
        </w:rPr>
        <w:t>Стороны</w:t>
      </w:r>
      <w:r w:rsidRPr="00F91364">
        <w:rPr>
          <w:sz w:val="28"/>
          <w:szCs w:val="28"/>
        </w:rPr>
        <w:t> неукоснительно обязуются выполнять требования налогового законодательства Российской Федерации.</w:t>
      </w:r>
    </w:p>
    <w:p w14:paraId="0BE007DD" w14:textId="77777777" w:rsidR="00D32A82" w:rsidRPr="00F91364" w:rsidRDefault="00D32A82" w:rsidP="00D32A82">
      <w:pPr>
        <w:widowControl/>
        <w:autoSpaceDE/>
        <w:autoSpaceDN/>
        <w:adjustRightInd/>
        <w:ind w:left="142"/>
        <w:contextualSpacing/>
        <w:jc w:val="both"/>
        <w:rPr>
          <w:sz w:val="28"/>
          <w:szCs w:val="28"/>
        </w:rPr>
      </w:pPr>
      <w:r w:rsidRPr="00F91364">
        <w:rPr>
          <w:sz w:val="28"/>
          <w:szCs w:val="28"/>
        </w:rPr>
        <w:t>Стороны Договора также заверяют друг друга о следующем:</w:t>
      </w:r>
    </w:p>
    <w:p w14:paraId="2C9A7138"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 xml:space="preserve">сторонами была пройдена процедура государственной регистрации, необходимая для осуществления предпринимательской либо иной финансово-хозяйственной деятельности в соответствии с установленной действующим законодательством организационно-правовой формой юридического лица, статусом индивидуального предпринимателя, крестьянского (фермерского) хозяйства, иным необходимым для этого правовым статусом;  </w:t>
      </w:r>
    </w:p>
    <w:p w14:paraId="3BF63335"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на момент заключения настоящего Договора вышеуказанная государственная регистрация Сторон Договора не была оспорена и (или) признана недействительной в судебном порядке;</w:t>
      </w:r>
    </w:p>
    <w:p w14:paraId="6F174521"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данные о Сторонах Договора, содержащиеся в едином государственном реестре юридических лиц, соответствуют действительным обстоятельствам;</w:t>
      </w:r>
    </w:p>
    <w:p w14:paraId="6AC3EAC3"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Договор подписывается уполномоченными на это в соответствии с законом и учредительными документами Сторон лицами. </w:t>
      </w:r>
    </w:p>
    <w:p w14:paraId="79122AB4"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органы Сторон Договора не являются исключительно номинальными, фактически осуществляют все необходимые функции управления в соответствии с уставными документами Сторон;</w:t>
      </w:r>
    </w:p>
    <w:p w14:paraId="48FD42DC"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Сторонами получены все разрешения, одобрения и согласования, необходимые ими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6FADB59"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 xml:space="preserve">в том случае, если осуществление отдельных видов деятельности, необходимых для исполнения обязательств по настоящему Договору, </w:t>
      </w:r>
      <w:r w:rsidRPr="00F91364">
        <w:rPr>
          <w:sz w:val="28"/>
          <w:szCs w:val="28"/>
        </w:rPr>
        <w:lastRenderedPageBreak/>
        <w:t xml:space="preserve">подразумевает наличие у Сторон Договора специального </w:t>
      </w:r>
      <w:hyperlink r:id="rId7" w:tooltip="https://login.consultant.ru/link/?req=doc&amp;base=LAW&amp;n=100710&amp;date=16.05.2023" w:history="1">
        <w:r w:rsidRPr="00F91364">
          <w:rPr>
            <w:sz w:val="28"/>
            <w:szCs w:val="28"/>
          </w:rPr>
          <w:t>разрешения (лицензии)</w:t>
        </w:r>
      </w:hyperlink>
      <w:r w:rsidRPr="00F91364">
        <w:rPr>
          <w:sz w:val="28"/>
          <w:szCs w:val="28"/>
        </w:rPr>
        <w:t>, членства в саморегулируемой организации или выданного саморегулируемой организацией свидетельства о допуске к определенному виду работ, Стороны гарантируют наличие указанного специального разрешения (лицензии), членства, допуска;</w:t>
      </w:r>
    </w:p>
    <w:p w14:paraId="50BDAE9C"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стороны Договора своевременно уплачивают все обязательные налоги и сборы, ведут бухгалтерский и налоговый учёт, а также своевременно подают отчётность в налоговые и иные государственные органы;</w:t>
      </w:r>
    </w:p>
    <w:p w14:paraId="17E0893D"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стороны Договора гарантируют корректное и своевременное составление документов, связанных с исполнением обязательств по настоящему Договору, необходимых для налогового и бухгалтерского учёта, а также для осуществления возмещения налогов, налоговых вычетов;</w:t>
      </w:r>
    </w:p>
    <w:p w14:paraId="1BFDB896"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стороны обязуются не допускать искажения сведений о фактах хозяйственной деятельности и объектах налогообложения в первичных учётных документах, бухгалтерском и налоговом учёте, в бухгалтерской и налоговой отчётности;</w:t>
      </w:r>
    </w:p>
    <w:p w14:paraId="6F9F1AA5"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Стороны не являются неплатежеспособными или банкротами, не находятся в процессе ликвидации, на их имущество в части, существенной для исполнения договора, не наложен арест, деятельность не приостановлена;</w:t>
      </w:r>
    </w:p>
    <w:p w14:paraId="45CE2912" w14:textId="77777777" w:rsidR="00D32A82" w:rsidRPr="00F91364" w:rsidRDefault="00D32A82" w:rsidP="00D32A82">
      <w:pPr>
        <w:widowControl/>
        <w:tabs>
          <w:tab w:val="num" w:pos="720"/>
        </w:tabs>
        <w:autoSpaceDE/>
        <w:autoSpaceDN/>
        <w:adjustRightInd/>
        <w:ind w:left="142"/>
        <w:contextualSpacing/>
        <w:jc w:val="both"/>
        <w:rPr>
          <w:sz w:val="28"/>
          <w:szCs w:val="28"/>
        </w:rPr>
      </w:pPr>
      <w:r w:rsidRPr="00F91364">
        <w:rPr>
          <w:sz w:val="28"/>
          <w:szCs w:val="28"/>
        </w:rPr>
        <w:t>Стороны имеют достаточное количество квалифицированных сотрудников, а также достаточную материально-техническую базу для исполнения обязательств по Договору</w:t>
      </w:r>
      <w:r w:rsidRPr="00F91364">
        <w:rPr>
          <w:sz w:val="28"/>
          <w:szCs w:val="28"/>
        </w:rPr>
        <w:footnoteReference w:id="1"/>
      </w:r>
      <w:r w:rsidRPr="00F91364">
        <w:rPr>
          <w:sz w:val="28"/>
          <w:szCs w:val="28"/>
        </w:rPr>
        <w:t>;</w:t>
      </w:r>
    </w:p>
    <w:p w14:paraId="110A7E92" w14:textId="77777777" w:rsidR="00D32A82" w:rsidRPr="00F91364" w:rsidRDefault="00D32A82" w:rsidP="00D32A82">
      <w:pPr>
        <w:widowControl/>
        <w:autoSpaceDE/>
        <w:autoSpaceDN/>
        <w:adjustRightInd/>
        <w:spacing w:after="160"/>
        <w:ind w:firstLine="708"/>
        <w:jc w:val="both"/>
        <w:rPr>
          <w:sz w:val="28"/>
          <w:szCs w:val="28"/>
          <w:lang w:eastAsia="en-AU"/>
        </w:rPr>
      </w:pPr>
      <w:r w:rsidRPr="00F91364">
        <w:rPr>
          <w:color w:val="000000"/>
          <w:sz w:val="28"/>
          <w:szCs w:val="28"/>
          <w:lang w:eastAsia="en-AU"/>
        </w:rPr>
        <w:t>Сторона, предоставившая в настоящей оговорке заверения, исходит из того, что другая Сторона Договора будет полагаться на такие заверения.</w:t>
      </w:r>
      <w:r w:rsidRPr="00F91364">
        <w:rPr>
          <w:color w:val="000000"/>
          <w:sz w:val="28"/>
          <w:szCs w:val="28"/>
          <w:lang w:val="en-AU" w:eastAsia="en-AU"/>
        </w:rPr>
        <w:t> </w:t>
      </w:r>
    </w:p>
    <w:p w14:paraId="5AA65126"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Недостоверность таких заверений одной Стороны даёт другой Стороне право отказаться от Договора.</w:t>
      </w:r>
    </w:p>
    <w:p w14:paraId="3983FBCB"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Все финансовые и правовые риски, возникающие в связи с исполнением условий настоящего Договора, связанные с недостоверностью сведений об обстоятельствах, которые одна Сторона Договора сообщила другой, берёт на себя Сторона, сообщившая недостоверные сведения.</w:t>
      </w:r>
    </w:p>
    <w:p w14:paraId="175F5E2F"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допустившая нарушение условий настоящей налоговой оговорки, обязана возместить все имущественные потери другой Стороны, возникшие:</w:t>
      </w:r>
    </w:p>
    <w:p w14:paraId="40ACF6D5"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 в связи с предъявлением налоговым органом требований об уплате налогов (пеней, штрафов), возникших в результате отказа в применении налоговых вычетов НДС или отказа в признании права Стороны на включение в состав расходов в целях исчисления налога на прибыль организаций стоимости выполненных работ/оказанных услуг/поставленного товара по Договору;</w:t>
      </w:r>
    </w:p>
    <w:p w14:paraId="46862757"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lastRenderedPageBreak/>
        <w:t>- в связи с предъявлением третьими лицами требований о возмещении потерь и убытков в виде уплаченных ими налогов (пеней, штрафов), возникших в результате отказа налогового органа в применении вычетов по НДС и (или) исключения из состава расходов в целях исчисления налога на прибыль организаций стоимости выполненных работ/оказанных услуг/поставленного товара по Договору.</w:t>
      </w:r>
    </w:p>
    <w:p w14:paraId="23A005E8"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вправе обратиться за возмещением имущественных потерь к другой Стороне после вступления в силу решения налогового органа. При этом оспаривание Стороной решения не является обязательным условием для обращения к другой Стороне за возмещением имущественных потерь.</w:t>
      </w:r>
    </w:p>
    <w:p w14:paraId="4D0F4BD4"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Указанные имущественные потери возмещаются в размере сумм, уплаченных в счет исполнения решения налогового органа по налоговой проверке, увеличенных на сумму, равную</w:t>
      </w:r>
      <w:r w:rsidRPr="00F91364">
        <w:rPr>
          <w:color w:val="000000"/>
          <w:sz w:val="28"/>
          <w:szCs w:val="28"/>
          <w:lang w:val="en-AU" w:eastAsia="en-AU"/>
        </w:rPr>
        <w:t> </w:t>
      </w:r>
      <w:r w:rsidRPr="00F91364">
        <w:rPr>
          <w:color w:val="000000"/>
          <w:sz w:val="28"/>
          <w:szCs w:val="28"/>
          <w:lang w:eastAsia="en-AU"/>
        </w:rPr>
        <w:t>сумме налога на прибыль, которую Компания должна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r w:rsidRPr="00F91364">
        <w:rPr>
          <w:color w:val="000000"/>
          <w:sz w:val="28"/>
          <w:szCs w:val="28"/>
          <w:lang w:val="en-AU" w:eastAsia="en-AU"/>
        </w:rPr>
        <w:t> </w:t>
      </w:r>
    </w:p>
    <w:p w14:paraId="5EDCE6D8"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В обоснование требования возместить имущественные потери Сторона представляет другой Стороне решение налогового органа, в силу которого возникают имущественные потери, а также копию требования об уплате налога, выставленного на основании указанного решения.</w:t>
      </w:r>
    </w:p>
    <w:p w14:paraId="5B90DCB6"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обязана в течение 5 (пяти) рабочих дней с момента получения соответствующей претензии от другой Стороны с приложением обосновывающих ее документов, возместить Стороне имущественные потери путем перечисления денежных средств на его расчетный счет.</w:t>
      </w:r>
      <w:r w:rsidRPr="00F91364">
        <w:rPr>
          <w:color w:val="000000"/>
          <w:sz w:val="28"/>
          <w:szCs w:val="28"/>
          <w:lang w:val="en-AU" w:eastAsia="en-AU"/>
        </w:rPr>
        <w:t> </w:t>
      </w:r>
      <w:r w:rsidRPr="00F91364">
        <w:rPr>
          <w:color w:val="000000"/>
          <w:sz w:val="28"/>
          <w:szCs w:val="28"/>
          <w:lang w:eastAsia="en-AU"/>
        </w:rPr>
        <w:t>За нарушение срока возмещения имущественных потерь Сторона обязуется уплатить другой Стороне неустойку в размере 0,2% от суммы подлежащих возмещению имущественных потерь за каждый день просрочки.</w:t>
      </w:r>
    </w:p>
    <w:p w14:paraId="5F700FB3"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в отношении которой проводится налоговая проверка и (или) иные мероприятия налогового контроля, напрямую связанные</w:t>
      </w:r>
      <w:r w:rsidRPr="00F91364">
        <w:rPr>
          <w:color w:val="000000"/>
          <w:sz w:val="28"/>
          <w:szCs w:val="28"/>
          <w:lang w:val="en-AU" w:eastAsia="en-AU"/>
        </w:rPr>
        <w:t> </w:t>
      </w:r>
      <w:r w:rsidRPr="00F91364">
        <w:rPr>
          <w:color w:val="000000"/>
          <w:sz w:val="28"/>
          <w:szCs w:val="28"/>
          <w:lang w:eastAsia="en-AU"/>
        </w:rPr>
        <w:t>с исполнением обязательств по настоящему Договору, в результате которых у Стороны Договора может возникнуть обязанность по уплате налога (штрафа, пеней) в бюджет Российской Федерации</w:t>
      </w:r>
      <w:r w:rsidRPr="00F91364">
        <w:rPr>
          <w:color w:val="000000"/>
          <w:sz w:val="28"/>
          <w:szCs w:val="28"/>
          <w:lang w:val="en-AU" w:eastAsia="en-AU"/>
        </w:rPr>
        <w:t> </w:t>
      </w:r>
      <w:r w:rsidRPr="00F91364">
        <w:rPr>
          <w:color w:val="000000"/>
          <w:sz w:val="28"/>
          <w:szCs w:val="28"/>
          <w:lang w:eastAsia="en-AU"/>
        </w:rPr>
        <w:t>обязана незамедлительно уведомлять об этом другую Сторону Договора, а также обязана обжаловать (оспаривать) как в</w:t>
      </w:r>
      <w:r w:rsidRPr="00F91364">
        <w:rPr>
          <w:color w:val="000000"/>
          <w:sz w:val="28"/>
          <w:szCs w:val="28"/>
          <w:lang w:val="en-AU" w:eastAsia="en-AU"/>
        </w:rPr>
        <w:t> </w:t>
      </w:r>
      <w:r w:rsidRPr="00F91364">
        <w:rPr>
          <w:color w:val="000000"/>
          <w:sz w:val="28"/>
          <w:szCs w:val="28"/>
          <w:lang w:eastAsia="en-AU"/>
        </w:rPr>
        <w:t>установленном налоговым законодательством внесудебном порядке, так и в судебном порядке</w:t>
      </w:r>
      <w:r w:rsidRPr="00F91364">
        <w:rPr>
          <w:color w:val="000000"/>
          <w:sz w:val="28"/>
          <w:szCs w:val="28"/>
          <w:lang w:val="en-AU" w:eastAsia="en-AU"/>
        </w:rPr>
        <w:t> </w:t>
      </w:r>
      <w:r w:rsidRPr="00F91364">
        <w:rPr>
          <w:color w:val="000000"/>
          <w:sz w:val="28"/>
          <w:szCs w:val="28"/>
          <w:lang w:eastAsia="en-AU"/>
        </w:rPr>
        <w:t xml:space="preserve">акты и решения </w:t>
      </w:r>
      <w:r w:rsidRPr="00F91364">
        <w:rPr>
          <w:color w:val="000000"/>
          <w:sz w:val="28"/>
          <w:szCs w:val="28"/>
          <w:lang w:val="en-AU" w:eastAsia="en-AU"/>
        </w:rPr>
        <w:t> </w:t>
      </w:r>
      <w:r w:rsidRPr="00F91364">
        <w:rPr>
          <w:color w:val="000000"/>
          <w:sz w:val="28"/>
          <w:szCs w:val="28"/>
          <w:lang w:eastAsia="en-AU"/>
        </w:rPr>
        <w:t>налоговых органов, вынесенные по результатам налоговой проверки.</w:t>
      </w:r>
    </w:p>
    <w:p w14:paraId="69174135"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При этом другая Сторона обязует предоставить все имеющиеся у нее документы, необходимые для обжалования актов и решений налоговых органов, а также</w:t>
      </w:r>
      <w:r w:rsidRPr="00F91364">
        <w:rPr>
          <w:color w:val="000000"/>
          <w:sz w:val="28"/>
          <w:szCs w:val="28"/>
          <w:lang w:val="en-AU" w:eastAsia="en-AU"/>
        </w:rPr>
        <w:t> </w:t>
      </w:r>
      <w:r w:rsidRPr="00F91364">
        <w:rPr>
          <w:color w:val="000000"/>
          <w:sz w:val="28"/>
          <w:szCs w:val="28"/>
          <w:lang w:eastAsia="en-AU"/>
        </w:rPr>
        <w:t>вправе предоставить Стороне доводы, возражения, доказательства, имеющие значение для обжалования актов и решений налоговых органов.</w:t>
      </w:r>
      <w:r w:rsidRPr="00F91364">
        <w:rPr>
          <w:color w:val="000000"/>
          <w:sz w:val="28"/>
          <w:szCs w:val="28"/>
          <w:lang w:val="en-AU" w:eastAsia="en-AU"/>
        </w:rPr>
        <w:t> </w:t>
      </w:r>
      <w:r w:rsidRPr="00F91364">
        <w:rPr>
          <w:color w:val="000000"/>
          <w:sz w:val="28"/>
          <w:szCs w:val="28"/>
          <w:lang w:eastAsia="en-AU"/>
        </w:rPr>
        <w:t xml:space="preserve">Такие доводы, возражения, доказательства, </w:t>
      </w:r>
      <w:r w:rsidRPr="00F91364">
        <w:rPr>
          <w:color w:val="000000"/>
          <w:sz w:val="28"/>
          <w:szCs w:val="28"/>
          <w:lang w:eastAsia="en-AU"/>
        </w:rPr>
        <w:lastRenderedPageBreak/>
        <w:t>предоставленные Стороной, обязательны для включения в полном объёме</w:t>
      </w:r>
      <w:r w:rsidRPr="00F91364">
        <w:rPr>
          <w:color w:val="000000"/>
          <w:sz w:val="28"/>
          <w:szCs w:val="28"/>
          <w:lang w:val="en-AU" w:eastAsia="en-AU"/>
        </w:rPr>
        <w:t> </w:t>
      </w:r>
      <w:r w:rsidRPr="00F91364">
        <w:rPr>
          <w:color w:val="000000"/>
          <w:sz w:val="28"/>
          <w:szCs w:val="28"/>
          <w:lang w:eastAsia="en-AU"/>
        </w:rPr>
        <w:t>осуществляющей обжалование (оспаривание) Стороной Договора в документы об обжаловании решений, требований об уплате налогов и актов налоговых органов.</w:t>
      </w:r>
    </w:p>
    <w:p w14:paraId="3C2D7FC5"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не исполнившая обязанность по уведомлению другой Стороны Договора о проводимой в отношении неё проверки налоговых органов, а также по обжалованию (оспариванию) акта, решения налогового органа, либо не включившая (включившая не в полном объёме) в свои документы об обжаловании возражения и доказательства, предоставленные другой Стороной, освобождает другую Сторону от обязанности по возмещению контрагенту имущественных поверь, возникших на основании</w:t>
      </w:r>
      <w:r w:rsidRPr="00F91364">
        <w:rPr>
          <w:color w:val="000000"/>
          <w:sz w:val="28"/>
          <w:szCs w:val="28"/>
          <w:lang w:val="en-AU" w:eastAsia="en-AU"/>
        </w:rPr>
        <w:t> </w:t>
      </w:r>
      <w:r w:rsidRPr="00F91364">
        <w:rPr>
          <w:color w:val="000000"/>
          <w:sz w:val="28"/>
          <w:szCs w:val="28"/>
          <w:lang w:eastAsia="en-AU"/>
        </w:rPr>
        <w:t xml:space="preserve">решения налогового органа. </w:t>
      </w:r>
    </w:p>
    <w:p w14:paraId="388B8986" w14:textId="77777777"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Сторона обязана перечислить другой Стороне сумму ранее возмещенных Стороной имущественных потерь в течение 10 (десяти) рабочих дней со дня:</w:t>
      </w:r>
    </w:p>
    <w:p w14:paraId="5C27B52A" w14:textId="1E9D8512" w:rsidR="00D32A82" w:rsidRPr="00F91364" w:rsidRDefault="00D32A82" w:rsidP="00D32A82">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 xml:space="preserve">– истечения срока на обжалование судебных актов либо вступления в законную силу последнего судебного акта по делу, по результатам </w:t>
      </w:r>
      <w:r w:rsidR="007F5351" w:rsidRPr="00F91364">
        <w:rPr>
          <w:color w:val="000000"/>
          <w:sz w:val="28"/>
          <w:szCs w:val="28"/>
          <w:lang w:eastAsia="en-AU"/>
        </w:rPr>
        <w:t>рассмотрения,</w:t>
      </w:r>
      <w:r w:rsidRPr="00F91364">
        <w:rPr>
          <w:color w:val="000000"/>
          <w:sz w:val="28"/>
          <w:szCs w:val="28"/>
          <w:lang w:eastAsia="en-AU"/>
        </w:rPr>
        <w:t xml:space="preserve"> которого решение налогового органа признано недействительным, если решение до этого момента не было исполнено;</w:t>
      </w:r>
    </w:p>
    <w:p w14:paraId="63C60039" w14:textId="67EC2589" w:rsidR="00EB7D0F" w:rsidRPr="00F91364" w:rsidRDefault="00D32A82" w:rsidP="007F5351">
      <w:pPr>
        <w:widowControl/>
        <w:autoSpaceDE/>
        <w:autoSpaceDN/>
        <w:adjustRightInd/>
        <w:spacing w:after="160"/>
        <w:ind w:firstLine="708"/>
        <w:jc w:val="both"/>
        <w:rPr>
          <w:color w:val="000000"/>
          <w:sz w:val="28"/>
          <w:szCs w:val="28"/>
          <w:lang w:eastAsia="en-AU"/>
        </w:rPr>
      </w:pPr>
      <w:r w:rsidRPr="00F91364">
        <w:rPr>
          <w:color w:val="000000"/>
          <w:sz w:val="28"/>
          <w:szCs w:val="28"/>
          <w:lang w:eastAsia="en-AU"/>
        </w:rPr>
        <w:t>– фактического возврата денежных средств (проведения зачета) Стороне налоговым органом во исполнение решения суда, которым решение было признано недействительным, если решение до этого момента было исполнено.</w:t>
      </w:r>
      <w:bookmarkEnd w:id="1"/>
    </w:p>
    <w:p w14:paraId="6968DF45" w14:textId="77777777" w:rsidR="003E47BE" w:rsidRPr="00F91364" w:rsidRDefault="003E47BE" w:rsidP="007F5351">
      <w:pPr>
        <w:widowControl/>
        <w:autoSpaceDE/>
        <w:autoSpaceDN/>
        <w:adjustRightInd/>
        <w:spacing w:after="160"/>
        <w:ind w:firstLine="708"/>
        <w:jc w:val="both"/>
        <w:rPr>
          <w:color w:val="000000"/>
          <w:sz w:val="28"/>
          <w:szCs w:val="28"/>
          <w:lang w:eastAsia="en-AU"/>
        </w:rPr>
      </w:pPr>
    </w:p>
    <w:p w14:paraId="3E0385AA" w14:textId="77777777" w:rsidR="00EB7D0F" w:rsidRPr="00F91364" w:rsidRDefault="00EB7D0F" w:rsidP="00A27FEF">
      <w:pPr>
        <w:jc w:val="both"/>
        <w:rPr>
          <w:b/>
          <w:color w:val="000000"/>
          <w:sz w:val="28"/>
          <w:szCs w:val="28"/>
        </w:rPr>
      </w:pPr>
    </w:p>
    <w:p w14:paraId="282BA75F" w14:textId="3125FEE5" w:rsidR="00EB7D0F" w:rsidRPr="00F91364" w:rsidRDefault="00D32A82" w:rsidP="00D32A82">
      <w:pPr>
        <w:jc w:val="center"/>
        <w:rPr>
          <w:b/>
          <w:color w:val="000000"/>
          <w:sz w:val="28"/>
          <w:szCs w:val="28"/>
        </w:rPr>
      </w:pPr>
      <w:r w:rsidRPr="00F91364">
        <w:rPr>
          <w:b/>
          <w:color w:val="000000"/>
          <w:sz w:val="28"/>
          <w:szCs w:val="28"/>
        </w:rPr>
        <w:t xml:space="preserve">13. </w:t>
      </w:r>
      <w:r w:rsidR="00EB7D0F" w:rsidRPr="00F91364">
        <w:rPr>
          <w:b/>
          <w:color w:val="000000"/>
          <w:sz w:val="28"/>
          <w:szCs w:val="28"/>
        </w:rPr>
        <w:t>ЮРИДИЧЕСКИЕ АДРЕСА И ПОДПИСИ СТОРОН</w:t>
      </w:r>
    </w:p>
    <w:p w14:paraId="2DC0AE78" w14:textId="77777777" w:rsidR="00EB7D0F" w:rsidRPr="00F91364" w:rsidRDefault="00EB7D0F" w:rsidP="00A27FEF">
      <w:pPr>
        <w:jc w:val="both"/>
        <w:rPr>
          <w:b/>
          <w:color w:val="000000"/>
          <w:sz w:val="28"/>
          <w:szCs w:val="28"/>
        </w:rPr>
      </w:pPr>
    </w:p>
    <w:tbl>
      <w:tblPr>
        <w:tblW w:w="9465" w:type="dxa"/>
        <w:tblInd w:w="135" w:type="dxa"/>
        <w:tblLayout w:type="fixed"/>
        <w:tblLook w:val="04A0" w:firstRow="1" w:lastRow="0" w:firstColumn="1" w:lastColumn="0" w:noHBand="0" w:noVBand="1"/>
      </w:tblPr>
      <w:tblGrid>
        <w:gridCol w:w="5211"/>
        <w:gridCol w:w="4254"/>
      </w:tblGrid>
      <w:tr w:rsidR="00EB7D0F" w:rsidRPr="00F91364" w14:paraId="6D12F4AB" w14:textId="77777777" w:rsidTr="00EB7D0F">
        <w:trPr>
          <w:trHeight w:val="1748"/>
        </w:trPr>
        <w:tc>
          <w:tcPr>
            <w:tcW w:w="5210" w:type="dxa"/>
          </w:tcPr>
          <w:p w14:paraId="53F20BF5" w14:textId="77777777" w:rsidR="00EB7D0F" w:rsidRPr="00F91364" w:rsidRDefault="00EB7D0F" w:rsidP="00A27FEF">
            <w:pPr>
              <w:jc w:val="both"/>
              <w:rPr>
                <w:b/>
                <w:color w:val="808080" w:themeColor="background1" w:themeShade="80"/>
                <w:sz w:val="28"/>
                <w:szCs w:val="28"/>
              </w:rPr>
            </w:pPr>
            <w:r w:rsidRPr="00F91364">
              <w:rPr>
                <w:b/>
                <w:color w:val="808080" w:themeColor="background1" w:themeShade="80"/>
                <w:sz w:val="28"/>
                <w:szCs w:val="28"/>
              </w:rPr>
              <w:t>ПОСТАВЩИК:</w:t>
            </w:r>
          </w:p>
          <w:p w14:paraId="07C19218" w14:textId="77777777" w:rsidR="00EB7D0F" w:rsidRPr="00F91364" w:rsidRDefault="00EB7D0F" w:rsidP="00A27FEF">
            <w:pPr>
              <w:jc w:val="both"/>
              <w:rPr>
                <w:color w:val="000000"/>
                <w:sz w:val="28"/>
                <w:szCs w:val="28"/>
              </w:rPr>
            </w:pPr>
            <w:r w:rsidRPr="00F91364">
              <w:rPr>
                <w:color w:val="000000"/>
                <w:sz w:val="28"/>
                <w:szCs w:val="28"/>
              </w:rPr>
              <w:t xml:space="preserve">Наименование </w:t>
            </w:r>
          </w:p>
          <w:p w14:paraId="280E5F43" w14:textId="77777777" w:rsidR="00EB7D0F" w:rsidRPr="00F91364" w:rsidRDefault="00EB7D0F" w:rsidP="00A27FEF">
            <w:pPr>
              <w:jc w:val="both"/>
              <w:rPr>
                <w:color w:val="000000"/>
                <w:sz w:val="28"/>
                <w:szCs w:val="28"/>
              </w:rPr>
            </w:pPr>
            <w:r w:rsidRPr="00F91364">
              <w:rPr>
                <w:color w:val="000000"/>
                <w:sz w:val="28"/>
                <w:szCs w:val="28"/>
              </w:rPr>
              <w:t>Адрес</w:t>
            </w:r>
          </w:p>
          <w:p w14:paraId="4A695E30" w14:textId="77777777" w:rsidR="00EB7D0F" w:rsidRPr="00F91364" w:rsidRDefault="00EB7D0F" w:rsidP="00A27FEF">
            <w:pPr>
              <w:jc w:val="both"/>
              <w:rPr>
                <w:color w:val="000000"/>
                <w:sz w:val="28"/>
                <w:szCs w:val="28"/>
              </w:rPr>
            </w:pPr>
            <w:r w:rsidRPr="00F91364">
              <w:rPr>
                <w:color w:val="000000"/>
                <w:sz w:val="28"/>
                <w:szCs w:val="28"/>
              </w:rPr>
              <w:t xml:space="preserve">ОГРН </w:t>
            </w:r>
          </w:p>
          <w:p w14:paraId="474F30E7" w14:textId="77777777" w:rsidR="00EB7D0F" w:rsidRPr="00F91364" w:rsidRDefault="00EB7D0F" w:rsidP="00A27FEF">
            <w:pPr>
              <w:jc w:val="both"/>
              <w:rPr>
                <w:color w:val="000000"/>
                <w:sz w:val="28"/>
                <w:szCs w:val="28"/>
              </w:rPr>
            </w:pPr>
            <w:r w:rsidRPr="00F91364">
              <w:rPr>
                <w:color w:val="000000"/>
                <w:sz w:val="28"/>
                <w:szCs w:val="28"/>
              </w:rPr>
              <w:t xml:space="preserve">ИНН </w:t>
            </w:r>
          </w:p>
          <w:p w14:paraId="4413E31D" w14:textId="77777777" w:rsidR="00EB7D0F" w:rsidRPr="00F91364" w:rsidRDefault="00EB7D0F" w:rsidP="00A27FEF">
            <w:pPr>
              <w:jc w:val="both"/>
              <w:rPr>
                <w:color w:val="000000"/>
                <w:sz w:val="28"/>
                <w:szCs w:val="28"/>
              </w:rPr>
            </w:pPr>
            <w:r w:rsidRPr="00F91364">
              <w:rPr>
                <w:color w:val="000000"/>
                <w:sz w:val="28"/>
                <w:szCs w:val="28"/>
              </w:rPr>
              <w:t xml:space="preserve">Банковские реквизиты: </w:t>
            </w:r>
          </w:p>
          <w:p w14:paraId="49FC972B" w14:textId="77777777" w:rsidR="00EB7D0F" w:rsidRPr="00F91364" w:rsidRDefault="00EB7D0F" w:rsidP="00A27FEF">
            <w:pPr>
              <w:jc w:val="both"/>
              <w:rPr>
                <w:color w:val="000000"/>
                <w:sz w:val="28"/>
                <w:szCs w:val="28"/>
              </w:rPr>
            </w:pPr>
            <w:r w:rsidRPr="00F91364">
              <w:rPr>
                <w:color w:val="000000"/>
                <w:sz w:val="28"/>
                <w:szCs w:val="28"/>
              </w:rPr>
              <w:t>р/с</w:t>
            </w:r>
          </w:p>
          <w:p w14:paraId="7A4018F8" w14:textId="77777777" w:rsidR="00EB7D0F" w:rsidRPr="00F91364" w:rsidRDefault="00EB7D0F" w:rsidP="00A27FEF">
            <w:pPr>
              <w:jc w:val="both"/>
              <w:rPr>
                <w:color w:val="000000"/>
                <w:sz w:val="28"/>
                <w:szCs w:val="28"/>
              </w:rPr>
            </w:pPr>
            <w:r w:rsidRPr="00F91364">
              <w:rPr>
                <w:color w:val="000000"/>
                <w:sz w:val="28"/>
                <w:szCs w:val="28"/>
              </w:rPr>
              <w:t>к/с</w:t>
            </w:r>
          </w:p>
          <w:p w14:paraId="080AE5D2" w14:textId="77777777" w:rsidR="00EB7D0F" w:rsidRPr="00F91364" w:rsidRDefault="00EB7D0F" w:rsidP="00A27FEF">
            <w:pPr>
              <w:jc w:val="both"/>
              <w:rPr>
                <w:color w:val="000000"/>
                <w:sz w:val="28"/>
                <w:szCs w:val="28"/>
              </w:rPr>
            </w:pPr>
            <w:r w:rsidRPr="00F91364">
              <w:rPr>
                <w:color w:val="000000"/>
                <w:sz w:val="28"/>
                <w:szCs w:val="28"/>
              </w:rPr>
              <w:t>Банк</w:t>
            </w:r>
          </w:p>
          <w:p w14:paraId="251F695B" w14:textId="77777777" w:rsidR="00EB7D0F" w:rsidRPr="00F91364" w:rsidRDefault="00EB7D0F" w:rsidP="00A27FEF">
            <w:pPr>
              <w:jc w:val="both"/>
              <w:rPr>
                <w:color w:val="000000"/>
                <w:sz w:val="28"/>
                <w:szCs w:val="28"/>
              </w:rPr>
            </w:pPr>
            <w:r w:rsidRPr="00F91364">
              <w:rPr>
                <w:color w:val="000000"/>
                <w:sz w:val="28"/>
                <w:szCs w:val="28"/>
              </w:rPr>
              <w:t xml:space="preserve">БИК </w:t>
            </w:r>
          </w:p>
          <w:p w14:paraId="41198726" w14:textId="77777777" w:rsidR="00EB7D0F" w:rsidRPr="00F91364" w:rsidRDefault="00EB7D0F" w:rsidP="00A27FEF">
            <w:pPr>
              <w:jc w:val="both"/>
              <w:rPr>
                <w:color w:val="000000"/>
                <w:sz w:val="28"/>
                <w:szCs w:val="28"/>
              </w:rPr>
            </w:pPr>
          </w:p>
          <w:p w14:paraId="0B629466" w14:textId="77777777" w:rsidR="00EB7D0F" w:rsidRPr="00F91364" w:rsidRDefault="00EB7D0F" w:rsidP="00A27FEF">
            <w:pPr>
              <w:jc w:val="both"/>
              <w:rPr>
                <w:color w:val="000000"/>
                <w:sz w:val="28"/>
                <w:szCs w:val="28"/>
              </w:rPr>
            </w:pPr>
            <w:r w:rsidRPr="00F91364">
              <w:rPr>
                <w:color w:val="000000"/>
                <w:sz w:val="28"/>
                <w:szCs w:val="28"/>
              </w:rPr>
              <w:t>Тел.</w:t>
            </w:r>
          </w:p>
          <w:p w14:paraId="5FE3CD7E" w14:textId="77777777" w:rsidR="00EB7D0F" w:rsidRPr="00F91364" w:rsidRDefault="00EB7D0F" w:rsidP="00A27FEF">
            <w:pPr>
              <w:jc w:val="both"/>
              <w:rPr>
                <w:color w:val="000000"/>
                <w:sz w:val="28"/>
                <w:szCs w:val="28"/>
                <w:u w:val="single"/>
              </w:rPr>
            </w:pPr>
            <w:r w:rsidRPr="00F91364">
              <w:rPr>
                <w:color w:val="000000"/>
                <w:sz w:val="28"/>
                <w:szCs w:val="28"/>
              </w:rPr>
              <w:t xml:space="preserve">E-mail: </w:t>
            </w:r>
          </w:p>
        </w:tc>
        <w:tc>
          <w:tcPr>
            <w:tcW w:w="4254" w:type="dxa"/>
          </w:tcPr>
          <w:p w14:paraId="414F3CB4" w14:textId="77777777" w:rsidR="00EB7D0F" w:rsidRPr="00F91364" w:rsidRDefault="00EB7D0F" w:rsidP="00A27FEF">
            <w:pPr>
              <w:jc w:val="both"/>
              <w:rPr>
                <w:b/>
                <w:color w:val="808080" w:themeColor="background1" w:themeShade="80"/>
                <w:sz w:val="28"/>
                <w:szCs w:val="28"/>
              </w:rPr>
            </w:pPr>
            <w:r w:rsidRPr="00F91364">
              <w:rPr>
                <w:b/>
                <w:color w:val="808080" w:themeColor="background1" w:themeShade="80"/>
                <w:sz w:val="28"/>
                <w:szCs w:val="28"/>
              </w:rPr>
              <w:t>ПОКУПАТЕЛЬ:</w:t>
            </w:r>
          </w:p>
          <w:p w14:paraId="17D8AEBE" w14:textId="77777777" w:rsidR="00EB7D0F" w:rsidRPr="00F91364" w:rsidRDefault="00EB7D0F" w:rsidP="00A27FEF">
            <w:pPr>
              <w:jc w:val="both"/>
              <w:rPr>
                <w:color w:val="000000"/>
                <w:sz w:val="28"/>
                <w:szCs w:val="28"/>
              </w:rPr>
            </w:pPr>
            <w:r w:rsidRPr="00F91364">
              <w:rPr>
                <w:color w:val="000000"/>
                <w:sz w:val="28"/>
                <w:szCs w:val="28"/>
              </w:rPr>
              <w:t>ФИО</w:t>
            </w:r>
          </w:p>
          <w:p w14:paraId="6EB47155" w14:textId="77777777" w:rsidR="00EB7D0F" w:rsidRPr="00F91364" w:rsidRDefault="00EB7D0F" w:rsidP="00A27FEF">
            <w:pPr>
              <w:jc w:val="both"/>
              <w:rPr>
                <w:color w:val="000000"/>
                <w:sz w:val="28"/>
                <w:szCs w:val="28"/>
              </w:rPr>
            </w:pPr>
            <w:r w:rsidRPr="00F91364">
              <w:rPr>
                <w:color w:val="000000"/>
                <w:sz w:val="28"/>
                <w:szCs w:val="28"/>
              </w:rPr>
              <w:t>Адрес</w:t>
            </w:r>
          </w:p>
          <w:p w14:paraId="1B6CC091" w14:textId="77777777" w:rsidR="00EB7D0F" w:rsidRPr="00F91364" w:rsidRDefault="00EB7D0F" w:rsidP="00A27FEF">
            <w:pPr>
              <w:jc w:val="both"/>
              <w:rPr>
                <w:color w:val="000000"/>
                <w:sz w:val="28"/>
                <w:szCs w:val="28"/>
              </w:rPr>
            </w:pPr>
            <w:r w:rsidRPr="00F91364">
              <w:rPr>
                <w:color w:val="000000"/>
                <w:sz w:val="28"/>
                <w:szCs w:val="28"/>
              </w:rPr>
              <w:t>ОГРНИП</w:t>
            </w:r>
          </w:p>
          <w:p w14:paraId="362449BA" w14:textId="77777777" w:rsidR="00EB7D0F" w:rsidRPr="00F91364" w:rsidRDefault="00EB7D0F" w:rsidP="00A27FEF">
            <w:pPr>
              <w:jc w:val="both"/>
              <w:rPr>
                <w:color w:val="000000"/>
                <w:sz w:val="28"/>
                <w:szCs w:val="28"/>
              </w:rPr>
            </w:pPr>
            <w:r w:rsidRPr="00F91364">
              <w:rPr>
                <w:color w:val="000000"/>
                <w:sz w:val="28"/>
                <w:szCs w:val="28"/>
              </w:rPr>
              <w:t xml:space="preserve">ИНН </w:t>
            </w:r>
          </w:p>
          <w:p w14:paraId="292D3040" w14:textId="77777777" w:rsidR="00EB7D0F" w:rsidRPr="00F91364" w:rsidRDefault="00EB7D0F" w:rsidP="00A27FEF">
            <w:pPr>
              <w:jc w:val="both"/>
              <w:rPr>
                <w:color w:val="000000"/>
                <w:sz w:val="28"/>
                <w:szCs w:val="28"/>
              </w:rPr>
            </w:pPr>
            <w:r w:rsidRPr="00F91364">
              <w:rPr>
                <w:color w:val="000000"/>
                <w:sz w:val="28"/>
                <w:szCs w:val="28"/>
              </w:rPr>
              <w:t xml:space="preserve">Банковские реквизиты: </w:t>
            </w:r>
          </w:p>
          <w:p w14:paraId="45A0CC42" w14:textId="77777777" w:rsidR="00EB7D0F" w:rsidRPr="00F91364" w:rsidRDefault="00EB7D0F" w:rsidP="00A27FEF">
            <w:pPr>
              <w:jc w:val="both"/>
              <w:rPr>
                <w:color w:val="000000"/>
                <w:sz w:val="28"/>
                <w:szCs w:val="28"/>
              </w:rPr>
            </w:pPr>
            <w:r w:rsidRPr="00F91364">
              <w:rPr>
                <w:color w:val="000000"/>
                <w:sz w:val="28"/>
                <w:szCs w:val="28"/>
              </w:rPr>
              <w:t>р/с</w:t>
            </w:r>
          </w:p>
          <w:p w14:paraId="44C8E4FB" w14:textId="77777777" w:rsidR="00EB7D0F" w:rsidRPr="00F91364" w:rsidRDefault="00EB7D0F" w:rsidP="00A27FEF">
            <w:pPr>
              <w:jc w:val="both"/>
              <w:rPr>
                <w:color w:val="000000"/>
                <w:sz w:val="28"/>
                <w:szCs w:val="28"/>
              </w:rPr>
            </w:pPr>
            <w:r w:rsidRPr="00F91364">
              <w:rPr>
                <w:color w:val="000000"/>
                <w:sz w:val="28"/>
                <w:szCs w:val="28"/>
              </w:rPr>
              <w:t>к/с</w:t>
            </w:r>
          </w:p>
          <w:p w14:paraId="6A054553" w14:textId="77777777" w:rsidR="00EB7D0F" w:rsidRPr="00F91364" w:rsidRDefault="00EB7D0F" w:rsidP="00A27FEF">
            <w:pPr>
              <w:jc w:val="both"/>
              <w:rPr>
                <w:color w:val="000000"/>
                <w:sz w:val="28"/>
                <w:szCs w:val="28"/>
              </w:rPr>
            </w:pPr>
            <w:r w:rsidRPr="00F91364">
              <w:rPr>
                <w:color w:val="000000"/>
                <w:sz w:val="28"/>
                <w:szCs w:val="28"/>
              </w:rPr>
              <w:t>Банк</w:t>
            </w:r>
          </w:p>
          <w:p w14:paraId="674180AE" w14:textId="77777777" w:rsidR="00EB7D0F" w:rsidRPr="00F91364" w:rsidRDefault="00EB7D0F" w:rsidP="00A27FEF">
            <w:pPr>
              <w:jc w:val="both"/>
              <w:rPr>
                <w:color w:val="000000"/>
                <w:sz w:val="28"/>
                <w:szCs w:val="28"/>
              </w:rPr>
            </w:pPr>
            <w:r w:rsidRPr="00F91364">
              <w:rPr>
                <w:color w:val="000000"/>
                <w:sz w:val="28"/>
                <w:szCs w:val="28"/>
              </w:rPr>
              <w:t xml:space="preserve">БИК </w:t>
            </w:r>
          </w:p>
          <w:p w14:paraId="56F272E5" w14:textId="77777777" w:rsidR="00EB7D0F" w:rsidRPr="00F91364" w:rsidRDefault="00EB7D0F" w:rsidP="00A27FEF">
            <w:pPr>
              <w:jc w:val="both"/>
              <w:rPr>
                <w:color w:val="000000"/>
                <w:sz w:val="28"/>
                <w:szCs w:val="28"/>
              </w:rPr>
            </w:pPr>
          </w:p>
          <w:p w14:paraId="2E2E934F" w14:textId="77777777" w:rsidR="00EB7D0F" w:rsidRPr="00F91364" w:rsidRDefault="00EB7D0F" w:rsidP="00A27FEF">
            <w:pPr>
              <w:jc w:val="both"/>
              <w:rPr>
                <w:color w:val="000000"/>
                <w:sz w:val="28"/>
                <w:szCs w:val="28"/>
              </w:rPr>
            </w:pPr>
            <w:r w:rsidRPr="00F91364">
              <w:rPr>
                <w:color w:val="000000"/>
                <w:sz w:val="28"/>
                <w:szCs w:val="28"/>
              </w:rPr>
              <w:t>Тел.</w:t>
            </w:r>
          </w:p>
          <w:p w14:paraId="4BD6088D" w14:textId="77777777" w:rsidR="00EB7D0F" w:rsidRPr="00F91364" w:rsidRDefault="00EB7D0F" w:rsidP="00A27FEF">
            <w:pPr>
              <w:jc w:val="both"/>
              <w:rPr>
                <w:color w:val="000000"/>
                <w:sz w:val="28"/>
                <w:szCs w:val="28"/>
              </w:rPr>
            </w:pPr>
            <w:r w:rsidRPr="00F91364">
              <w:rPr>
                <w:color w:val="000000"/>
                <w:sz w:val="28"/>
                <w:szCs w:val="28"/>
              </w:rPr>
              <w:t>E-mail:</w:t>
            </w:r>
          </w:p>
        </w:tc>
      </w:tr>
      <w:tr w:rsidR="00EB7D0F" w:rsidRPr="00F91364" w14:paraId="65257079" w14:textId="77777777" w:rsidTr="00EB7D0F">
        <w:trPr>
          <w:trHeight w:val="902"/>
        </w:trPr>
        <w:tc>
          <w:tcPr>
            <w:tcW w:w="5210" w:type="dxa"/>
          </w:tcPr>
          <w:p w14:paraId="0B413019" w14:textId="77777777" w:rsidR="00EB7D0F" w:rsidRPr="00F91364" w:rsidRDefault="00EB7D0F" w:rsidP="00A27FEF">
            <w:pPr>
              <w:jc w:val="both"/>
              <w:rPr>
                <w:b/>
                <w:color w:val="000000"/>
                <w:sz w:val="28"/>
                <w:szCs w:val="28"/>
              </w:rPr>
            </w:pPr>
          </w:p>
          <w:p w14:paraId="5EDED8D1" w14:textId="77777777" w:rsidR="00EB7D0F" w:rsidRPr="00F91364" w:rsidRDefault="00EB7D0F" w:rsidP="00A27FEF">
            <w:pPr>
              <w:jc w:val="both"/>
              <w:rPr>
                <w:b/>
                <w:color w:val="000000"/>
                <w:sz w:val="28"/>
                <w:szCs w:val="28"/>
              </w:rPr>
            </w:pPr>
            <w:r w:rsidRPr="00F91364">
              <w:rPr>
                <w:b/>
                <w:color w:val="000000"/>
                <w:sz w:val="28"/>
                <w:szCs w:val="28"/>
              </w:rPr>
              <w:t>___________________/___________</w:t>
            </w:r>
          </w:p>
        </w:tc>
        <w:tc>
          <w:tcPr>
            <w:tcW w:w="4254" w:type="dxa"/>
          </w:tcPr>
          <w:p w14:paraId="2630AA6F" w14:textId="77777777" w:rsidR="00EB7D0F" w:rsidRPr="00F91364" w:rsidRDefault="00EB7D0F" w:rsidP="00A27FEF">
            <w:pPr>
              <w:jc w:val="both"/>
              <w:rPr>
                <w:color w:val="000000"/>
                <w:sz w:val="28"/>
                <w:szCs w:val="28"/>
              </w:rPr>
            </w:pPr>
            <w:r w:rsidRPr="00F91364">
              <w:rPr>
                <w:color w:val="000000"/>
                <w:sz w:val="28"/>
                <w:szCs w:val="28"/>
              </w:rPr>
              <w:t xml:space="preserve">  </w:t>
            </w:r>
          </w:p>
          <w:p w14:paraId="34073C5E" w14:textId="77777777" w:rsidR="00EB7D0F" w:rsidRPr="00F91364" w:rsidRDefault="00EB7D0F" w:rsidP="00A27FEF">
            <w:pPr>
              <w:jc w:val="both"/>
              <w:rPr>
                <w:b/>
                <w:color w:val="000000"/>
                <w:sz w:val="28"/>
                <w:szCs w:val="28"/>
              </w:rPr>
            </w:pPr>
            <w:r w:rsidRPr="00F91364">
              <w:rPr>
                <w:b/>
                <w:color w:val="000000"/>
                <w:sz w:val="28"/>
                <w:szCs w:val="28"/>
              </w:rPr>
              <w:t>____________________ /_____________</w:t>
            </w:r>
          </w:p>
          <w:p w14:paraId="14A3A609" w14:textId="77777777" w:rsidR="00EB7D0F" w:rsidRPr="00F91364" w:rsidRDefault="00EB7D0F" w:rsidP="00A27FEF">
            <w:pPr>
              <w:jc w:val="both"/>
              <w:rPr>
                <w:color w:val="000000"/>
                <w:sz w:val="28"/>
                <w:szCs w:val="28"/>
              </w:rPr>
            </w:pPr>
          </w:p>
        </w:tc>
      </w:tr>
    </w:tbl>
    <w:p w14:paraId="6858BD8D" w14:textId="77777777" w:rsidR="00EB7D0F" w:rsidRPr="00F91364" w:rsidRDefault="00EB7D0F" w:rsidP="00A27FEF">
      <w:pPr>
        <w:jc w:val="both"/>
        <w:rPr>
          <w:b/>
          <w:color w:val="000000"/>
          <w:sz w:val="28"/>
          <w:szCs w:val="28"/>
        </w:rPr>
      </w:pPr>
    </w:p>
    <w:p w14:paraId="2F6CC422" w14:textId="77777777" w:rsidR="00EB7D0F" w:rsidRPr="00F91364" w:rsidRDefault="00EB7D0F" w:rsidP="00A27FEF">
      <w:pPr>
        <w:rPr>
          <w:sz w:val="28"/>
          <w:szCs w:val="28"/>
        </w:rPr>
      </w:pPr>
    </w:p>
    <w:p w14:paraId="7AAD1421" w14:textId="77777777" w:rsidR="00EB7D0F" w:rsidRPr="00F91364" w:rsidRDefault="00EB7D0F" w:rsidP="00A27FEF">
      <w:pPr>
        <w:rPr>
          <w:sz w:val="28"/>
          <w:szCs w:val="28"/>
        </w:rPr>
      </w:pPr>
    </w:p>
    <w:tbl>
      <w:tblPr>
        <w:tblStyle w:val="a9"/>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tblGrid>
      <w:tr w:rsidR="00D32A82" w:rsidRPr="00F91364" w14:paraId="6FF4ACA7" w14:textId="77777777" w:rsidTr="00D32A82">
        <w:trPr>
          <w:trHeight w:val="1695"/>
        </w:trPr>
        <w:tc>
          <w:tcPr>
            <w:tcW w:w="4270" w:type="dxa"/>
          </w:tcPr>
          <w:p w14:paraId="48228928" w14:textId="70F42400" w:rsidR="00D32A82" w:rsidRPr="00F91364" w:rsidRDefault="00EB7D0F" w:rsidP="00A27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5" w:hanging="2"/>
              <w:jc w:val="both"/>
              <w:rPr>
                <w:b/>
                <w:color w:val="808080" w:themeColor="background1" w:themeShade="80"/>
                <w:sz w:val="28"/>
                <w:szCs w:val="28"/>
              </w:rPr>
            </w:pPr>
            <w:r w:rsidRPr="00F91364">
              <w:rPr>
                <w:sz w:val="28"/>
                <w:szCs w:val="28"/>
              </w:rPr>
              <w:br w:type="page"/>
            </w:r>
          </w:p>
        </w:tc>
      </w:tr>
      <w:bookmarkEnd w:id="0"/>
    </w:tbl>
    <w:p w14:paraId="2E4959DD" w14:textId="77777777" w:rsidR="00EB7D0F" w:rsidRPr="00F91364" w:rsidRDefault="00EB7D0F" w:rsidP="00A86895">
      <w:pPr>
        <w:jc w:val="right"/>
        <w:rPr>
          <w:color w:val="000000"/>
          <w:sz w:val="28"/>
          <w:szCs w:val="28"/>
        </w:rPr>
      </w:pPr>
    </w:p>
    <w:sectPr w:rsidR="00EB7D0F" w:rsidRPr="00F9136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483A" w14:textId="77777777" w:rsidR="000126C5" w:rsidRDefault="000126C5" w:rsidP="00D32A82">
      <w:r>
        <w:separator/>
      </w:r>
    </w:p>
  </w:endnote>
  <w:endnote w:type="continuationSeparator" w:id="0">
    <w:p w14:paraId="7ECA1CBE" w14:textId="77777777" w:rsidR="000126C5" w:rsidRDefault="000126C5" w:rsidP="00D3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709471"/>
      <w:docPartObj>
        <w:docPartGallery w:val="Page Numbers (Bottom of Page)"/>
        <w:docPartUnique/>
      </w:docPartObj>
    </w:sdtPr>
    <w:sdtEndPr/>
    <w:sdtContent>
      <w:p w14:paraId="741E9468" w14:textId="3C82C118" w:rsidR="00A92479" w:rsidRDefault="00A92479">
        <w:pPr>
          <w:pStyle w:val="af0"/>
          <w:jc w:val="right"/>
        </w:pPr>
        <w:r>
          <w:fldChar w:fldCharType="begin"/>
        </w:r>
        <w:r>
          <w:instrText>PAGE   \* MERGEFORMAT</w:instrText>
        </w:r>
        <w:r>
          <w:fldChar w:fldCharType="separate"/>
        </w:r>
        <w:r w:rsidR="00836EBE">
          <w:rPr>
            <w:noProof/>
          </w:rPr>
          <w:t>11</w:t>
        </w:r>
        <w:r>
          <w:fldChar w:fldCharType="end"/>
        </w:r>
      </w:p>
    </w:sdtContent>
  </w:sdt>
  <w:p w14:paraId="1FCBC40F" w14:textId="77777777" w:rsidR="00A92479" w:rsidRDefault="00A9247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28EBD" w14:textId="77777777" w:rsidR="000126C5" w:rsidRDefault="000126C5" w:rsidP="00D32A82">
      <w:r>
        <w:separator/>
      </w:r>
    </w:p>
  </w:footnote>
  <w:footnote w:type="continuationSeparator" w:id="0">
    <w:p w14:paraId="33CA104E" w14:textId="77777777" w:rsidR="000126C5" w:rsidRDefault="000126C5" w:rsidP="00D32A82">
      <w:r>
        <w:continuationSeparator/>
      </w:r>
    </w:p>
  </w:footnote>
  <w:footnote w:id="1">
    <w:p w14:paraId="226189BC" w14:textId="77777777" w:rsidR="00D32A82" w:rsidRPr="006C1DA3" w:rsidRDefault="00D32A82" w:rsidP="00D32A82">
      <w:pPr>
        <w:pStyle w:val="a3"/>
        <w:spacing w:before="0" w:beforeAutospacing="0" w:after="0" w:afterAutospacing="0"/>
        <w:jc w:val="both"/>
        <w:rPr>
          <w:color w:val="000000"/>
          <w:vertAlign w:val="superscript"/>
        </w:rPr>
      </w:pPr>
      <w:r w:rsidRPr="006C1DA3">
        <w:rPr>
          <w:color w:val="000000"/>
          <w:sz w:val="20"/>
          <w:szCs w:val="20"/>
          <w:vertAlign w:val="superscript"/>
        </w:rPr>
        <w:t>Если договор подряда предполагает привлечение субподрядчиков, то в Договоре должны быть предусмотрены положения о возможности привлечения субподрядчиков с уведомлением заказчика</w:t>
      </w:r>
      <w:r>
        <w:rPr>
          <w:color w:val="000000"/>
          <w:sz w:val="20"/>
          <w:szCs w:val="20"/>
          <w:vertAlign w:val="superscript"/>
        </w:rPr>
        <w:t> </w:t>
      </w:r>
      <w:r w:rsidRPr="006C1DA3">
        <w:rPr>
          <w:color w:val="000000"/>
          <w:sz w:val="20"/>
          <w:szCs w:val="20"/>
          <w:vertAlign w:val="superscript"/>
        </w:rPr>
        <w:t>о факте привлечения. В противном случае обязательства будут на стороне подрядчика в полном объеме, и налоговый орган может оспорить реальность работ/услуг, т.к. у подрядчика нет достаточного количества ресурсов.</w:t>
      </w:r>
      <w:r>
        <w:rPr>
          <w:color w:val="000000"/>
          <w:sz w:val="20"/>
          <w:szCs w:val="20"/>
          <w:vertAlign w:val="superscript"/>
        </w:rPr>
        <w:t> </w:t>
      </w:r>
      <w:r w:rsidRPr="006C1DA3">
        <w:rPr>
          <w:color w:val="000000"/>
          <w:sz w:val="20"/>
          <w:szCs w:val="20"/>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B36"/>
    <w:multiLevelType w:val="hybridMultilevel"/>
    <w:tmpl w:val="B68A6E42"/>
    <w:lvl w:ilvl="0" w:tplc="6A409BD8">
      <w:start w:val="1"/>
      <w:numFmt w:val="decimal"/>
      <w:lvlText w:val="%1."/>
      <w:lvlJc w:val="left"/>
      <w:pPr>
        <w:ind w:left="720" w:hanging="360"/>
      </w:pPr>
      <w:rPr>
        <w:color w:val="808080" w:themeColor="background1" w:themeShade="80"/>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7A453F"/>
    <w:multiLevelType w:val="multilevel"/>
    <w:tmpl w:val="72C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13753"/>
    <w:multiLevelType w:val="hybridMultilevel"/>
    <w:tmpl w:val="3DFC77DC"/>
    <w:lvl w:ilvl="0" w:tplc="670CD168">
      <w:start w:val="1"/>
      <w:numFmt w:val="bullet"/>
      <w:lvlText w:val=""/>
      <w:lvlJc w:val="left"/>
      <w:pPr>
        <w:ind w:left="1283" w:hanging="360"/>
      </w:pPr>
      <w:rPr>
        <w:rFonts w:ascii="Symbol" w:hAnsi="Symbol" w:hint="default"/>
        <w:sz w:val="16"/>
        <w:szCs w:val="24"/>
      </w:rPr>
    </w:lvl>
    <w:lvl w:ilvl="1" w:tplc="04190003">
      <w:start w:val="1"/>
      <w:numFmt w:val="bullet"/>
      <w:lvlText w:val="o"/>
      <w:lvlJc w:val="left"/>
      <w:pPr>
        <w:ind w:left="1721" w:hanging="360"/>
      </w:pPr>
      <w:rPr>
        <w:rFonts w:ascii="Courier New" w:hAnsi="Courier New" w:cs="Courier New" w:hint="default"/>
      </w:rPr>
    </w:lvl>
    <w:lvl w:ilvl="2" w:tplc="04190005">
      <w:start w:val="1"/>
      <w:numFmt w:val="bullet"/>
      <w:lvlText w:val=""/>
      <w:lvlJc w:val="left"/>
      <w:pPr>
        <w:ind w:left="2441" w:hanging="360"/>
      </w:pPr>
      <w:rPr>
        <w:rFonts w:ascii="Wingdings" w:hAnsi="Wingdings" w:hint="default"/>
      </w:rPr>
    </w:lvl>
    <w:lvl w:ilvl="3" w:tplc="04190001">
      <w:start w:val="1"/>
      <w:numFmt w:val="bullet"/>
      <w:lvlText w:val=""/>
      <w:lvlJc w:val="left"/>
      <w:pPr>
        <w:ind w:left="3161" w:hanging="360"/>
      </w:pPr>
      <w:rPr>
        <w:rFonts w:ascii="Symbol" w:hAnsi="Symbol" w:hint="default"/>
      </w:rPr>
    </w:lvl>
    <w:lvl w:ilvl="4" w:tplc="04190003">
      <w:start w:val="1"/>
      <w:numFmt w:val="bullet"/>
      <w:lvlText w:val="o"/>
      <w:lvlJc w:val="left"/>
      <w:pPr>
        <w:ind w:left="3881" w:hanging="360"/>
      </w:pPr>
      <w:rPr>
        <w:rFonts w:ascii="Courier New" w:hAnsi="Courier New" w:cs="Courier New" w:hint="default"/>
      </w:rPr>
    </w:lvl>
    <w:lvl w:ilvl="5" w:tplc="04190005">
      <w:start w:val="1"/>
      <w:numFmt w:val="bullet"/>
      <w:lvlText w:val=""/>
      <w:lvlJc w:val="left"/>
      <w:pPr>
        <w:ind w:left="4601" w:hanging="360"/>
      </w:pPr>
      <w:rPr>
        <w:rFonts w:ascii="Wingdings" w:hAnsi="Wingdings" w:hint="default"/>
      </w:rPr>
    </w:lvl>
    <w:lvl w:ilvl="6" w:tplc="04190001">
      <w:start w:val="1"/>
      <w:numFmt w:val="bullet"/>
      <w:lvlText w:val=""/>
      <w:lvlJc w:val="left"/>
      <w:pPr>
        <w:ind w:left="5321" w:hanging="360"/>
      </w:pPr>
      <w:rPr>
        <w:rFonts w:ascii="Symbol" w:hAnsi="Symbol" w:hint="default"/>
      </w:rPr>
    </w:lvl>
    <w:lvl w:ilvl="7" w:tplc="04190003">
      <w:start w:val="1"/>
      <w:numFmt w:val="bullet"/>
      <w:lvlText w:val="o"/>
      <w:lvlJc w:val="left"/>
      <w:pPr>
        <w:ind w:left="6041" w:hanging="360"/>
      </w:pPr>
      <w:rPr>
        <w:rFonts w:ascii="Courier New" w:hAnsi="Courier New" w:cs="Courier New" w:hint="default"/>
      </w:rPr>
    </w:lvl>
    <w:lvl w:ilvl="8" w:tplc="04190005">
      <w:start w:val="1"/>
      <w:numFmt w:val="bullet"/>
      <w:lvlText w:val=""/>
      <w:lvlJc w:val="left"/>
      <w:pPr>
        <w:ind w:left="6761" w:hanging="360"/>
      </w:pPr>
      <w:rPr>
        <w:rFonts w:ascii="Wingdings" w:hAnsi="Wingdings" w:hint="default"/>
      </w:rPr>
    </w:lvl>
  </w:abstractNum>
  <w:abstractNum w:abstractNumId="3" w15:restartNumberingAfterBreak="0">
    <w:nsid w:val="0C2C136F"/>
    <w:multiLevelType w:val="hybridMultilevel"/>
    <w:tmpl w:val="97A88DDC"/>
    <w:lvl w:ilvl="0" w:tplc="C234F652">
      <w:start w:val="1"/>
      <w:numFmt w:val="bullet"/>
      <w:lvlText w:val=""/>
      <w:lvlJc w:val="left"/>
      <w:pPr>
        <w:ind w:left="1457" w:hanging="360"/>
      </w:pPr>
      <w:rPr>
        <w:rFonts w:ascii="Symbol" w:hAnsi="Symbol" w:hint="default"/>
        <w:sz w:val="16"/>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4" w15:restartNumberingAfterBreak="0">
    <w:nsid w:val="16DA4F8D"/>
    <w:multiLevelType w:val="hybridMultilevel"/>
    <w:tmpl w:val="494A0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8047FF9"/>
    <w:multiLevelType w:val="hybridMultilevel"/>
    <w:tmpl w:val="745C802A"/>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552ED4"/>
    <w:multiLevelType w:val="hybridMultilevel"/>
    <w:tmpl w:val="1E32D928"/>
    <w:lvl w:ilvl="0" w:tplc="4C92D72C">
      <w:start w:val="1"/>
      <w:numFmt w:val="bullet"/>
      <w:lvlText w:val=""/>
      <w:lvlJc w:val="left"/>
      <w:pPr>
        <w:ind w:left="1286" w:hanging="360"/>
      </w:pPr>
      <w:rPr>
        <w:rFonts w:ascii="Symbol" w:hAnsi="Symbol" w:hint="default"/>
        <w:color w:val="auto"/>
        <w:sz w:val="16"/>
        <w:szCs w:val="24"/>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7" w15:restartNumberingAfterBreak="0">
    <w:nsid w:val="37E46BF9"/>
    <w:multiLevelType w:val="hybridMultilevel"/>
    <w:tmpl w:val="F1748374"/>
    <w:lvl w:ilvl="0" w:tplc="04190001">
      <w:start w:val="1"/>
      <w:numFmt w:val="bullet"/>
      <w:lvlText w:val=""/>
      <w:lvlJc w:val="left"/>
      <w:pPr>
        <w:ind w:left="1575" w:hanging="360"/>
      </w:pPr>
      <w:rPr>
        <w:rFonts w:ascii="Symbol" w:hAnsi="Symbol"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start w:val="1"/>
      <w:numFmt w:val="bullet"/>
      <w:lvlText w:val=""/>
      <w:lvlJc w:val="left"/>
      <w:pPr>
        <w:ind w:left="3735" w:hanging="360"/>
      </w:pPr>
      <w:rPr>
        <w:rFonts w:ascii="Symbol" w:hAnsi="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hint="default"/>
      </w:rPr>
    </w:lvl>
    <w:lvl w:ilvl="6" w:tplc="04190001">
      <w:start w:val="1"/>
      <w:numFmt w:val="bullet"/>
      <w:lvlText w:val=""/>
      <w:lvlJc w:val="left"/>
      <w:pPr>
        <w:ind w:left="5895" w:hanging="360"/>
      </w:pPr>
      <w:rPr>
        <w:rFonts w:ascii="Symbol" w:hAnsi="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hint="default"/>
      </w:rPr>
    </w:lvl>
  </w:abstractNum>
  <w:abstractNum w:abstractNumId="8" w15:restartNumberingAfterBreak="0">
    <w:nsid w:val="3D884E12"/>
    <w:multiLevelType w:val="multilevel"/>
    <w:tmpl w:val="B55E902E"/>
    <w:lvl w:ilvl="0">
      <w:start w:val="1"/>
      <w:numFmt w:val="decimal"/>
      <w:lvlText w:val="%1."/>
      <w:lvlJc w:val="left"/>
      <w:pPr>
        <w:ind w:left="720" w:hanging="360"/>
      </w:pPr>
      <w:rPr>
        <w:sz w:val="26"/>
        <w:szCs w:val="26"/>
      </w:rPr>
    </w:lvl>
    <w:lvl w:ilvl="1">
      <w:start w:val="1"/>
      <w:numFmt w:val="decimal"/>
      <w:isLgl/>
      <w:lvlText w:val="%1.%2."/>
      <w:lvlJc w:val="left"/>
      <w:pPr>
        <w:ind w:left="495" w:hanging="495"/>
      </w:pPr>
      <w:rPr>
        <w:b w:val="0"/>
        <w:i w:val="0"/>
        <w:color w:val="808080" w:themeColor="background1" w:themeShade="80"/>
        <w:sz w:val="26"/>
        <w:szCs w:val="26"/>
      </w:rPr>
    </w:lvl>
    <w:lvl w:ilvl="2">
      <w:start w:val="1"/>
      <w:numFmt w:val="decimal"/>
      <w:isLgl/>
      <w:lvlText w:val="%1.%2.%3."/>
      <w:lvlJc w:val="left"/>
      <w:pPr>
        <w:ind w:left="1080" w:hanging="720"/>
      </w:pPr>
      <w:rPr>
        <w:color w:val="808080" w:themeColor="background1" w:themeShade="80"/>
        <w:sz w:val="26"/>
        <w:szCs w:val="26"/>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9" w15:restartNumberingAfterBreak="0">
    <w:nsid w:val="51980906"/>
    <w:multiLevelType w:val="multilevel"/>
    <w:tmpl w:val="217A92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808080" w:themeColor="background1" w:themeShade="80"/>
        <w:sz w:val="18"/>
      </w:rPr>
    </w:lvl>
    <w:lvl w:ilvl="2">
      <w:start w:val="1"/>
      <w:numFmt w:val="decimal"/>
      <w:lvlText w:val="%1.%2.%3."/>
      <w:lvlJc w:val="left"/>
      <w:pPr>
        <w:ind w:left="1440" w:hanging="720"/>
      </w:pPr>
      <w:rPr>
        <w:rFonts w:hint="default"/>
        <w:color w:val="808080" w:themeColor="background1" w:themeShade="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68F6FBD"/>
    <w:multiLevelType w:val="hybridMultilevel"/>
    <w:tmpl w:val="DF3E0E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EBB7EC9"/>
    <w:multiLevelType w:val="multilevel"/>
    <w:tmpl w:val="58BEEC48"/>
    <w:lvl w:ilvl="0">
      <w:start w:val="1"/>
      <w:numFmt w:val="bullet"/>
      <w:lvlText w:val="●"/>
      <w:lvlJc w:val="left"/>
      <w:pPr>
        <w:ind w:left="860" w:hanging="360"/>
      </w:pPr>
      <w:rPr>
        <w:rFonts w:ascii="Noto Sans Symbols" w:eastAsia="Noto Sans Symbols" w:hAnsi="Noto Sans Symbols" w:cs="Noto Sans Symbols"/>
        <w:sz w:val="16"/>
        <w:szCs w:val="16"/>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615122DB"/>
    <w:multiLevelType w:val="hybridMultilevel"/>
    <w:tmpl w:val="84649004"/>
    <w:lvl w:ilvl="0" w:tplc="670CD168">
      <w:start w:val="1"/>
      <w:numFmt w:val="bullet"/>
      <w:lvlText w:val=""/>
      <w:lvlJc w:val="left"/>
      <w:pPr>
        <w:ind w:left="1002" w:hanging="360"/>
      </w:pPr>
      <w:rPr>
        <w:rFonts w:ascii="Symbol" w:hAnsi="Symbol" w:hint="default"/>
        <w:sz w:val="16"/>
        <w:szCs w:val="24"/>
      </w:rPr>
    </w:lvl>
    <w:lvl w:ilvl="1" w:tplc="04190003">
      <w:start w:val="1"/>
      <w:numFmt w:val="bullet"/>
      <w:lvlText w:val="o"/>
      <w:lvlJc w:val="left"/>
      <w:pPr>
        <w:ind w:left="1722" w:hanging="360"/>
      </w:pPr>
      <w:rPr>
        <w:rFonts w:ascii="Courier New" w:hAnsi="Courier New" w:cs="Courier New" w:hint="default"/>
      </w:rPr>
    </w:lvl>
    <w:lvl w:ilvl="2" w:tplc="04190005">
      <w:start w:val="1"/>
      <w:numFmt w:val="bullet"/>
      <w:lvlText w:val=""/>
      <w:lvlJc w:val="left"/>
      <w:pPr>
        <w:ind w:left="2442" w:hanging="360"/>
      </w:pPr>
      <w:rPr>
        <w:rFonts w:ascii="Wingdings" w:hAnsi="Wingdings" w:hint="default"/>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13" w15:restartNumberingAfterBreak="0">
    <w:nsid w:val="626A46D3"/>
    <w:multiLevelType w:val="multilevel"/>
    <w:tmpl w:val="A86EF8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5D409C"/>
    <w:multiLevelType w:val="hybridMultilevel"/>
    <w:tmpl w:val="F7728EB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6"/>
  </w:num>
  <w:num w:numId="5">
    <w:abstractNumId w:val="14"/>
  </w:num>
  <w:num w:numId="6">
    <w:abstractNumId w:val="4"/>
  </w:num>
  <w:num w:numId="7">
    <w:abstractNumId w:val="10"/>
  </w:num>
  <w:num w:numId="8">
    <w:abstractNumId w:val="3"/>
  </w:num>
  <w:num w:numId="9">
    <w:abstractNumId w:val="11"/>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0F"/>
    <w:rsid w:val="000126C5"/>
    <w:rsid w:val="00013538"/>
    <w:rsid w:val="000246FA"/>
    <w:rsid w:val="00031D14"/>
    <w:rsid w:val="0009607C"/>
    <w:rsid w:val="0009713E"/>
    <w:rsid w:val="002C0D47"/>
    <w:rsid w:val="00322A0E"/>
    <w:rsid w:val="00342577"/>
    <w:rsid w:val="003D29DA"/>
    <w:rsid w:val="003E47BE"/>
    <w:rsid w:val="00401C46"/>
    <w:rsid w:val="00551592"/>
    <w:rsid w:val="00566E90"/>
    <w:rsid w:val="00582271"/>
    <w:rsid w:val="0059703F"/>
    <w:rsid w:val="005C2696"/>
    <w:rsid w:val="00747F13"/>
    <w:rsid w:val="007B4A09"/>
    <w:rsid w:val="007C2D13"/>
    <w:rsid w:val="007F2CC9"/>
    <w:rsid w:val="007F5351"/>
    <w:rsid w:val="00834081"/>
    <w:rsid w:val="00836EBE"/>
    <w:rsid w:val="00847265"/>
    <w:rsid w:val="00A27FEF"/>
    <w:rsid w:val="00A86895"/>
    <w:rsid w:val="00A92479"/>
    <w:rsid w:val="00A95DD5"/>
    <w:rsid w:val="00AB7716"/>
    <w:rsid w:val="00D32A82"/>
    <w:rsid w:val="00D82DEF"/>
    <w:rsid w:val="00EB7D0F"/>
    <w:rsid w:val="00ED5DDA"/>
    <w:rsid w:val="00EF0AF5"/>
    <w:rsid w:val="00F1391D"/>
    <w:rsid w:val="00F24F58"/>
    <w:rsid w:val="00F3629B"/>
    <w:rsid w:val="00F437DD"/>
    <w:rsid w:val="00F91364"/>
    <w:rsid w:val="00FA47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75A8"/>
  <w15:chartTrackingRefBased/>
  <w15:docId w15:val="{9BDB67D2-6971-44B3-B1F6-44EA2432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7D0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D0F"/>
    <w:pPr>
      <w:widowControl/>
      <w:autoSpaceDE/>
      <w:autoSpaceDN/>
      <w:adjustRightInd/>
      <w:spacing w:before="100" w:beforeAutospacing="1" w:after="100" w:afterAutospacing="1"/>
    </w:pPr>
    <w:rPr>
      <w:rFonts w:eastAsiaTheme="minorHAnsi"/>
      <w:sz w:val="24"/>
      <w:szCs w:val="24"/>
    </w:rPr>
  </w:style>
  <w:style w:type="paragraph" w:styleId="a4">
    <w:name w:val="annotation text"/>
    <w:basedOn w:val="a"/>
    <w:link w:val="a5"/>
    <w:uiPriority w:val="99"/>
    <w:semiHidden/>
    <w:unhideWhenUsed/>
    <w:rsid w:val="00EB7D0F"/>
  </w:style>
  <w:style w:type="character" w:customStyle="1" w:styleId="a5">
    <w:name w:val="Текст примечания Знак"/>
    <w:basedOn w:val="a0"/>
    <w:link w:val="a4"/>
    <w:uiPriority w:val="99"/>
    <w:semiHidden/>
    <w:rsid w:val="00EB7D0F"/>
    <w:rPr>
      <w:rFonts w:ascii="Times New Roman" w:eastAsia="Times New Roman" w:hAnsi="Times New Roman" w:cs="Times New Roman"/>
      <w:sz w:val="20"/>
      <w:szCs w:val="20"/>
      <w:lang w:val="ru-RU" w:eastAsia="ru-RU"/>
    </w:rPr>
  </w:style>
  <w:style w:type="paragraph" w:styleId="a6">
    <w:name w:val="List Paragraph"/>
    <w:basedOn w:val="a"/>
    <w:qFormat/>
    <w:rsid w:val="00EB7D0F"/>
    <w:pPr>
      <w:ind w:left="720"/>
      <w:contextualSpacing/>
    </w:pPr>
  </w:style>
  <w:style w:type="character" w:styleId="a7">
    <w:name w:val="annotation reference"/>
    <w:basedOn w:val="a0"/>
    <w:semiHidden/>
    <w:unhideWhenUsed/>
    <w:rsid w:val="00EB7D0F"/>
    <w:rPr>
      <w:sz w:val="16"/>
      <w:szCs w:val="16"/>
    </w:rPr>
  </w:style>
  <w:style w:type="character" w:styleId="a8">
    <w:name w:val="Placeholder Text"/>
    <w:basedOn w:val="a0"/>
    <w:uiPriority w:val="99"/>
    <w:semiHidden/>
    <w:rsid w:val="00EB7D0F"/>
    <w:rPr>
      <w:color w:val="808080"/>
    </w:rPr>
  </w:style>
  <w:style w:type="table" w:styleId="a9">
    <w:name w:val="Table Grid"/>
    <w:basedOn w:val="a1"/>
    <w:uiPriority w:val="39"/>
    <w:rsid w:val="00EB7D0F"/>
    <w:pPr>
      <w:widowControl w:val="0"/>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EB7D0F"/>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7D0F"/>
    <w:rPr>
      <w:rFonts w:ascii="Segoe UI" w:hAnsi="Segoe UI" w:cs="Segoe UI"/>
      <w:sz w:val="18"/>
      <w:szCs w:val="18"/>
    </w:rPr>
  </w:style>
  <w:style w:type="character" w:customStyle="1" w:styleId="ab">
    <w:name w:val="Текст выноски Знак"/>
    <w:basedOn w:val="a0"/>
    <w:link w:val="aa"/>
    <w:uiPriority w:val="99"/>
    <w:semiHidden/>
    <w:rsid w:val="00EB7D0F"/>
    <w:rPr>
      <w:rFonts w:ascii="Segoe UI" w:eastAsia="Times New Roman" w:hAnsi="Segoe UI" w:cs="Segoe UI"/>
      <w:sz w:val="18"/>
      <w:szCs w:val="18"/>
      <w:lang w:val="ru-RU" w:eastAsia="ru-RU"/>
    </w:rPr>
  </w:style>
  <w:style w:type="paragraph" w:styleId="ac">
    <w:name w:val="annotation subject"/>
    <w:basedOn w:val="a4"/>
    <w:next w:val="a4"/>
    <w:link w:val="ad"/>
    <w:uiPriority w:val="99"/>
    <w:semiHidden/>
    <w:unhideWhenUsed/>
    <w:rsid w:val="00EB7D0F"/>
    <w:rPr>
      <w:b/>
      <w:bCs/>
    </w:rPr>
  </w:style>
  <w:style w:type="character" w:customStyle="1" w:styleId="ad">
    <w:name w:val="Тема примечания Знак"/>
    <w:basedOn w:val="a5"/>
    <w:link w:val="ac"/>
    <w:uiPriority w:val="99"/>
    <w:semiHidden/>
    <w:rsid w:val="00EB7D0F"/>
    <w:rPr>
      <w:rFonts w:ascii="Times New Roman" w:eastAsia="Times New Roman" w:hAnsi="Times New Roman" w:cs="Times New Roman"/>
      <w:b/>
      <w:bCs/>
      <w:sz w:val="20"/>
      <w:szCs w:val="20"/>
      <w:lang w:val="ru-RU" w:eastAsia="ru-RU"/>
    </w:rPr>
  </w:style>
  <w:style w:type="paragraph" w:customStyle="1" w:styleId="docdata">
    <w:name w:val="docdata"/>
    <w:aliases w:val="docy,v5,74842,bgiaagaaeyqcaaagiaiaaapuegeaawsaaqafwh8baaaaaaaaaaaaaaaaaaaaaaaaaaaaaaaaaaaaaaaaaaaaaaaaaaaaaaaaaaaaaaaaaaaaaaaaaaaaaaaaaaaaaaaaaaaaaaaaaaaaaaaaaaaaaaaaaaaaaaaaaaaaaaaaaaaaaaaaaaaaaaaaaaaaaaaaaaaaaaaaaaaaaaaaaaaaaaaaaaaaaaaaaaaaaaa"/>
    <w:basedOn w:val="a"/>
    <w:rsid w:val="00D32A82"/>
    <w:pPr>
      <w:widowControl/>
      <w:autoSpaceDE/>
      <w:autoSpaceDN/>
      <w:adjustRightInd/>
      <w:spacing w:before="100" w:beforeAutospacing="1" w:after="100" w:afterAutospacing="1"/>
    </w:pPr>
    <w:rPr>
      <w:sz w:val="24"/>
      <w:szCs w:val="24"/>
      <w:lang w:val="en-AU" w:eastAsia="en-AU"/>
    </w:rPr>
  </w:style>
  <w:style w:type="paragraph" w:styleId="ae">
    <w:name w:val="header"/>
    <w:basedOn w:val="a"/>
    <w:link w:val="af"/>
    <w:uiPriority w:val="99"/>
    <w:unhideWhenUsed/>
    <w:rsid w:val="00A92479"/>
    <w:pPr>
      <w:tabs>
        <w:tab w:val="center" w:pos="4677"/>
        <w:tab w:val="right" w:pos="9355"/>
      </w:tabs>
    </w:pPr>
  </w:style>
  <w:style w:type="character" w:customStyle="1" w:styleId="af">
    <w:name w:val="Верхний колонтитул Знак"/>
    <w:basedOn w:val="a0"/>
    <w:link w:val="ae"/>
    <w:uiPriority w:val="99"/>
    <w:rsid w:val="00A92479"/>
    <w:rPr>
      <w:rFonts w:ascii="Times New Roman" w:eastAsia="Times New Roman" w:hAnsi="Times New Roman" w:cs="Times New Roman"/>
      <w:sz w:val="20"/>
      <w:szCs w:val="20"/>
      <w:lang w:val="ru-RU" w:eastAsia="ru-RU"/>
    </w:rPr>
  </w:style>
  <w:style w:type="paragraph" w:styleId="af0">
    <w:name w:val="footer"/>
    <w:basedOn w:val="a"/>
    <w:link w:val="af1"/>
    <w:uiPriority w:val="99"/>
    <w:unhideWhenUsed/>
    <w:rsid w:val="00A92479"/>
    <w:pPr>
      <w:tabs>
        <w:tab w:val="center" w:pos="4677"/>
        <w:tab w:val="right" w:pos="9355"/>
      </w:tabs>
    </w:pPr>
  </w:style>
  <w:style w:type="character" w:customStyle="1" w:styleId="af1">
    <w:name w:val="Нижний колонтитул Знак"/>
    <w:basedOn w:val="a0"/>
    <w:link w:val="af0"/>
    <w:uiPriority w:val="99"/>
    <w:rsid w:val="00A9247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89810">
      <w:bodyDiv w:val="1"/>
      <w:marLeft w:val="0"/>
      <w:marRight w:val="0"/>
      <w:marTop w:val="0"/>
      <w:marBottom w:val="0"/>
      <w:divBdr>
        <w:top w:val="none" w:sz="0" w:space="0" w:color="auto"/>
        <w:left w:val="none" w:sz="0" w:space="0" w:color="auto"/>
        <w:bottom w:val="none" w:sz="0" w:space="0" w:color="auto"/>
        <w:right w:val="none" w:sz="0" w:space="0" w:color="auto"/>
      </w:divBdr>
    </w:div>
    <w:div w:id="1085154102">
      <w:bodyDiv w:val="1"/>
      <w:marLeft w:val="0"/>
      <w:marRight w:val="0"/>
      <w:marTop w:val="0"/>
      <w:marBottom w:val="0"/>
      <w:divBdr>
        <w:top w:val="none" w:sz="0" w:space="0" w:color="auto"/>
        <w:left w:val="none" w:sz="0" w:space="0" w:color="auto"/>
        <w:bottom w:val="none" w:sz="0" w:space="0" w:color="auto"/>
        <w:right w:val="none" w:sz="0" w:space="0" w:color="auto"/>
      </w:divBdr>
    </w:div>
    <w:div w:id="1419326155">
      <w:bodyDiv w:val="1"/>
      <w:marLeft w:val="0"/>
      <w:marRight w:val="0"/>
      <w:marTop w:val="0"/>
      <w:marBottom w:val="0"/>
      <w:divBdr>
        <w:top w:val="none" w:sz="0" w:space="0" w:color="auto"/>
        <w:left w:val="none" w:sz="0" w:space="0" w:color="auto"/>
        <w:bottom w:val="none" w:sz="0" w:space="0" w:color="auto"/>
        <w:right w:val="none" w:sz="0" w:space="0" w:color="auto"/>
      </w:divBdr>
    </w:div>
    <w:div w:id="1507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100710&amp;date=16.05.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Вельмовская Анастасия</dc:creator>
  <cp:keywords/>
  <dc:description/>
  <cp:lastModifiedBy>Талызина Наталья</cp:lastModifiedBy>
  <cp:revision>3</cp:revision>
  <dcterms:created xsi:type="dcterms:W3CDTF">2024-03-12T08:03:00Z</dcterms:created>
  <dcterms:modified xsi:type="dcterms:W3CDTF">2024-03-12T08:24:00Z</dcterms:modified>
</cp:coreProperties>
</file>